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91" w:rsidRPr="000B7E91" w:rsidRDefault="000B7E91" w:rsidP="000B7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Сетевой этикет, законодательство Республики Казахстан в области работы с информацией. Принципы и приемы защиты информации во время транспортировки по электронным сетям.</w:t>
      </w:r>
    </w:p>
    <w:p w:rsidR="000B7E91" w:rsidRPr="000B7E91" w:rsidRDefault="000B7E91" w:rsidP="000B7E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программного обеспечения</w:t>
      </w:r>
      <w:r w:rsidRPr="000B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комплекс мер, направленных на защиту программного обеспечения от несанкционированного приобретения, использования, распространения, модифицирования, изучения и воссоздания аналогов.</w:t>
      </w:r>
    </w:p>
    <w:p w:rsidR="000B7E91" w:rsidRPr="000B7E91" w:rsidRDefault="000B7E91" w:rsidP="000B7E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от несанкционированного использования программ</w:t>
      </w:r>
      <w:r w:rsidRPr="000B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система мер, направленных на противодействие нелегальному использованию программного обеспечения. При защите могут применяться организационные, юридические, программные и программно-аппаратные средства.</w:t>
      </w:r>
    </w:p>
    <w:p w:rsidR="000B7E91" w:rsidRPr="000B7E91" w:rsidRDefault="000B7E91" w:rsidP="000B7E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от копирования</w:t>
      </w:r>
      <w:r w:rsidRPr="000B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программному обеспечению применяется редко, в связи с необходимостью его распространения и установки на компьютеры пользователей. Однако от копирования может защищаться лицензия на приложение (при распространении на физическом носителе) или его отдельные алгоритмы.</w:t>
      </w:r>
    </w:p>
    <w:p w:rsidR="000B7E91" w:rsidRPr="000B7E91" w:rsidRDefault="000B7E91" w:rsidP="000B7E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0B7E91">
          <w:rPr>
            <w:rFonts w:ascii="Times New Roman" w:eastAsia="Times New Roman" w:hAnsi="Times New Roman" w:cs="Times New Roman"/>
            <w:color w:val="4D4D4D"/>
            <w:sz w:val="28"/>
            <w:szCs w:val="28"/>
            <w:lang w:eastAsia="ru-RU"/>
          </w:rPr>
          <w:t>Указ Президента от 18.08.2003 № 1166 "О создании специальной экономической зоны Парк информационных технологий"</w:t>
        </w:r>
      </w:hyperlink>
    </w:p>
    <w:p w:rsidR="000B7E91" w:rsidRPr="000B7E91" w:rsidRDefault="000B7E91" w:rsidP="000B7E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0B7E91">
          <w:rPr>
            <w:rFonts w:ascii="Times New Roman" w:eastAsia="Times New Roman" w:hAnsi="Times New Roman" w:cs="Times New Roman"/>
            <w:color w:val="4D4D4D"/>
            <w:sz w:val="28"/>
            <w:szCs w:val="28"/>
            <w:lang w:eastAsia="ru-RU"/>
          </w:rPr>
          <w:t>Указ Президента от 16.03.2001 № 573 "О Государственной Программе Формирования и Развития Национальной Информационной Инфраструктуры РК"</w:t>
        </w:r>
      </w:hyperlink>
    </w:p>
    <w:p w:rsidR="000B7E91" w:rsidRPr="000B7E91" w:rsidRDefault="000B7E91" w:rsidP="000B7E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0B7E91">
          <w:rPr>
            <w:rFonts w:ascii="Times New Roman" w:eastAsia="Times New Roman" w:hAnsi="Times New Roman" w:cs="Times New Roman"/>
            <w:color w:val="4D4D4D"/>
            <w:sz w:val="28"/>
            <w:szCs w:val="28"/>
            <w:lang w:eastAsia="ru-RU"/>
          </w:rPr>
          <w:t>Государственная программа формирования и развития национальной информационной инфраструктуры Республики Казахстан</w:t>
        </w:r>
      </w:hyperlink>
    </w:p>
    <w:p w:rsidR="000B7E91" w:rsidRPr="000B7E91" w:rsidRDefault="000B7E91" w:rsidP="000B7E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0B7E91">
          <w:rPr>
            <w:rFonts w:ascii="Times New Roman" w:eastAsia="Times New Roman" w:hAnsi="Times New Roman" w:cs="Times New Roman"/>
            <w:color w:val="4D4D4D"/>
            <w:sz w:val="28"/>
            <w:szCs w:val="28"/>
            <w:lang w:eastAsia="ru-RU"/>
          </w:rPr>
          <w:t>Типовые методические рекомендации по выявлению, раскрытию и расследованию преступлений, связанных с использованием компьютерных технологий</w:t>
        </w:r>
      </w:hyperlink>
    </w:p>
    <w:p w:rsidR="000B7E91" w:rsidRPr="000B7E91" w:rsidRDefault="000B7E91" w:rsidP="000B7E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0B7E91">
          <w:rPr>
            <w:rFonts w:ascii="Times New Roman" w:eastAsia="Times New Roman" w:hAnsi="Times New Roman" w:cs="Times New Roman"/>
            <w:color w:val="4D4D4D"/>
            <w:sz w:val="28"/>
            <w:szCs w:val="28"/>
            <w:lang w:eastAsia="ru-RU"/>
          </w:rPr>
          <w:t>Закон Республики Казахстан "Об электронном документе и электронной цифровой подписи"</w:t>
        </w:r>
      </w:hyperlink>
    </w:p>
    <w:p w:rsidR="000B7E91" w:rsidRPr="000B7E91" w:rsidRDefault="000B7E91" w:rsidP="000B7E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0B7E91">
          <w:rPr>
            <w:rFonts w:ascii="Times New Roman" w:eastAsia="Times New Roman" w:hAnsi="Times New Roman" w:cs="Times New Roman"/>
            <w:color w:val="4D4D4D"/>
            <w:sz w:val="28"/>
            <w:szCs w:val="28"/>
            <w:lang w:eastAsia="ru-RU"/>
          </w:rPr>
          <w:t>Закон Республики Казахстан "Об информатизации"</w:t>
        </w:r>
      </w:hyperlink>
    </w:p>
    <w:p w:rsidR="000B7E91" w:rsidRPr="000B7E91" w:rsidRDefault="000B7E91" w:rsidP="000B7E91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</w:p>
    <w:p w:rsidR="000B7E91" w:rsidRPr="000B7E91" w:rsidRDefault="000B7E91" w:rsidP="000B7E91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 принести лицензионные и нелицензионные диски, попробовать сравнить</w:t>
      </w:r>
    </w:p>
    <w:p w:rsidR="000B7E91" w:rsidRPr="000B7E91" w:rsidRDefault="000B7E91" w:rsidP="000B7E91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определения основных понятий, используемых в законе.</w:t>
      </w:r>
    </w:p>
    <w:p w:rsidR="000B7E91" w:rsidRPr="000B7E91" w:rsidRDefault="000B7E91" w:rsidP="000B7E91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вопросы:</w:t>
      </w:r>
    </w:p>
    <w:p w:rsidR="000B7E91" w:rsidRPr="000B7E91" w:rsidRDefault="000B7E91" w:rsidP="000B7E91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Каковы различия между лицензионными, условно-бесплатными и бесплатными программами?</w:t>
      </w:r>
    </w:p>
    <w:p w:rsidR="000B7E91" w:rsidRPr="000B7E91" w:rsidRDefault="000B7E91" w:rsidP="000B7E91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Каким образом возникает авторское право на программу?</w:t>
      </w:r>
    </w:p>
    <w:p w:rsidR="000B7E91" w:rsidRPr="000B7E91" w:rsidRDefault="000B7E91" w:rsidP="000B7E91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Каковы методы идентификации личности при предоставлении доступа к информации?</w:t>
      </w:r>
    </w:p>
    <w:p w:rsidR="000B7E91" w:rsidRPr="000B7E91" w:rsidRDefault="000B7E91" w:rsidP="000B7E91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Почему компьютерное пиратство наносит ущерб обществу?</w:t>
      </w:r>
    </w:p>
    <w:p w:rsidR="000B7E91" w:rsidRPr="000B7E91" w:rsidRDefault="000B7E91" w:rsidP="000B7E91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программные и аппаратные способы защиты информации?</w:t>
      </w:r>
    </w:p>
    <w:p w:rsidR="00DB4C05" w:rsidRPr="000B7E91" w:rsidRDefault="00DB4C05" w:rsidP="000B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4C05" w:rsidRPr="000B7E91" w:rsidSect="00DB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E91"/>
    <w:rsid w:val="000B7E91"/>
    <w:rsid w:val="00DB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7E91"/>
    <w:rPr>
      <w:b/>
      <w:bCs/>
    </w:rPr>
  </w:style>
  <w:style w:type="character" w:customStyle="1" w:styleId="apple-converted-space">
    <w:name w:val="apple-converted-space"/>
    <w:basedOn w:val="a0"/>
    <w:rsid w:val="000B7E91"/>
  </w:style>
  <w:style w:type="paragraph" w:styleId="a4">
    <w:name w:val="Normal (Web)"/>
    <w:basedOn w:val="a"/>
    <w:uiPriority w:val="99"/>
    <w:semiHidden/>
    <w:unhideWhenUsed/>
    <w:rsid w:val="000B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7E91"/>
    <w:rPr>
      <w:color w:val="0000FF"/>
      <w:u w:val="single"/>
    </w:rPr>
  </w:style>
  <w:style w:type="paragraph" w:customStyle="1" w:styleId="mcevisualaid">
    <w:name w:val="mcevisualaid"/>
    <w:basedOn w:val="a"/>
    <w:rsid w:val="000B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B7E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-goo.kz/images/glavnoemenu/normativnaya_baza/zaschita_informacii/zrk_o_edoc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st-goo.kz/images/glavnoemenu/normativnaya_baza/zaschita_informacii/recom_komp_prest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t-goo.kz/images/glavnoemenu/normativnaya_baza/zaschita_informacii/programma_ii_rk.r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st-goo.kz/images/glavnoemenu/normativnaya_baza/zaschita_informacii/ukaz_prog_razv_ii_rk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st-goo.kz/images/glavnoemenu/normativnaya_baza/zaschita_informacii/ukaz_park_inf_tech.doc" TargetMode="External"/><Relationship Id="rId9" Type="http://schemas.openxmlformats.org/officeDocument/2006/relationships/hyperlink" Target="http://www.kst-goo.kz/images/glavnoemenu/normativnaya_baza/zaschita_informacii/zrk_ob_informatiz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1269852</dc:creator>
  <cp:lastModifiedBy>1269852</cp:lastModifiedBy>
  <cp:revision>2</cp:revision>
  <dcterms:created xsi:type="dcterms:W3CDTF">2014-01-30T07:41:00Z</dcterms:created>
  <dcterms:modified xsi:type="dcterms:W3CDTF">2014-01-30T07:45:00Z</dcterms:modified>
</cp:coreProperties>
</file>