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0" w:rsidRDefault="004D14E0">
      <w:r>
        <w:t>Русский язык 12.03.2014</w:t>
      </w:r>
    </w:p>
    <w:p w:rsidR="004D14E0" w:rsidRDefault="004D14E0">
      <w:pPr>
        <w:rPr>
          <w:lang w:eastAsia="zh-HK"/>
        </w:rPr>
      </w:pPr>
      <w:r w:rsidRPr="007B4001">
        <w:rPr>
          <w:sz w:val="40"/>
          <w:szCs w:val="40"/>
        </w:rPr>
        <w:t>Тема</w:t>
      </w:r>
      <w:r w:rsidRPr="004D14E0">
        <w:rPr>
          <w:rFonts w:hint="eastAsia"/>
          <w:lang w:eastAsia="zh-HK"/>
        </w:rPr>
        <w:t xml:space="preserve">: </w:t>
      </w:r>
      <w:r>
        <w:rPr>
          <w:lang w:eastAsia="zh-HK"/>
        </w:rPr>
        <w:t>Группы вводных слов по значению. Знаки препинания. Правописание слов, употребляемых в роли вводных. Вводные предложения. Параграф 37.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Значения вводных слов. Страница 176 (учебника).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Упр.342,344(1-5),349.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Правила на стр.180.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Упр.350(4).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Правила на стр. 182-183.</w:t>
      </w:r>
    </w:p>
    <w:p w:rsidR="004D14E0" w:rsidRDefault="004D14E0" w:rsidP="004D14E0">
      <w:pPr>
        <w:pStyle w:val="a3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Закрепление упр.356.</w:t>
      </w:r>
    </w:p>
    <w:p w:rsidR="004D14E0" w:rsidRDefault="004D14E0" w:rsidP="004D14E0">
      <w:pPr>
        <w:rPr>
          <w:lang w:eastAsia="zh-HK"/>
        </w:rPr>
      </w:pPr>
      <w:r w:rsidRPr="007B4001">
        <w:rPr>
          <w:sz w:val="40"/>
          <w:szCs w:val="40"/>
          <w:lang w:eastAsia="zh-HK"/>
        </w:rPr>
        <w:t>Д/з</w:t>
      </w:r>
      <w:r>
        <w:rPr>
          <w:lang w:eastAsia="zh-HK"/>
        </w:rPr>
        <w:t xml:space="preserve"> пар.37, упр.357,361,364. Стр.186, устно вопросы.</w:t>
      </w:r>
    </w:p>
    <w:p w:rsidR="004D14E0" w:rsidRDefault="007B4001" w:rsidP="004D14E0">
      <w:pPr>
        <w:rPr>
          <w:lang w:eastAsia="zh-HK"/>
        </w:rPr>
      </w:pPr>
      <w:r>
        <w:rPr>
          <w:lang w:eastAsia="zh-HK"/>
        </w:rPr>
        <w:t xml:space="preserve">Литература 12.03.2014. </w:t>
      </w:r>
    </w:p>
    <w:p w:rsidR="007B4001" w:rsidRDefault="007B4001" w:rsidP="004D14E0">
      <w:pPr>
        <w:rPr>
          <w:lang w:eastAsia="zh-HK"/>
        </w:rPr>
      </w:pPr>
      <w:r w:rsidRPr="007B4001">
        <w:rPr>
          <w:sz w:val="40"/>
          <w:szCs w:val="40"/>
          <w:lang w:eastAsia="zh-HK"/>
        </w:rPr>
        <w:t>Тема</w:t>
      </w:r>
      <w:r w:rsidRPr="007B4001">
        <w:rPr>
          <w:lang w:eastAsia="zh-HK"/>
        </w:rPr>
        <w:t xml:space="preserve">: </w:t>
      </w:r>
      <w:proofErr w:type="spellStart"/>
      <w:r>
        <w:rPr>
          <w:lang w:eastAsia="zh-HK"/>
        </w:rPr>
        <w:t>Н.В.Гоголь</w:t>
      </w:r>
      <w:proofErr w:type="spellEnd"/>
      <w:r>
        <w:rPr>
          <w:lang w:eastAsia="zh-HK"/>
        </w:rPr>
        <w:t xml:space="preserve"> «Шинель».</w:t>
      </w:r>
    </w:p>
    <w:p w:rsidR="007B4001" w:rsidRDefault="007B4001" w:rsidP="004D14E0">
      <w:pPr>
        <w:rPr>
          <w:lang w:eastAsia="zh-HK"/>
        </w:rPr>
      </w:pPr>
      <w:proofErr w:type="spellStart"/>
      <w:r>
        <w:rPr>
          <w:lang w:eastAsia="zh-HK"/>
        </w:rPr>
        <w:t>Ф.М.Достоевский</w:t>
      </w:r>
      <w:proofErr w:type="spellEnd"/>
      <w:r>
        <w:rPr>
          <w:lang w:eastAsia="zh-HK"/>
        </w:rPr>
        <w:t xml:space="preserve"> «Бедные люди».</w:t>
      </w:r>
      <w:bookmarkStart w:id="0" w:name="_GoBack"/>
      <w:bookmarkEnd w:id="0"/>
    </w:p>
    <w:p w:rsidR="007B4001" w:rsidRDefault="007B4001" w:rsidP="007B4001">
      <w:pPr>
        <w:pStyle w:val="a3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Прочесть стр.244-268.</w:t>
      </w:r>
    </w:p>
    <w:p w:rsidR="007B4001" w:rsidRDefault="007B4001" w:rsidP="007B4001">
      <w:pPr>
        <w:pStyle w:val="a3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Устно вопросы 1-10 на стр.268-269.</w:t>
      </w:r>
    </w:p>
    <w:p w:rsidR="007B4001" w:rsidRDefault="007B4001" w:rsidP="007B4001">
      <w:pPr>
        <w:pStyle w:val="a3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Прочесть стр.270-280 учебника.</w:t>
      </w:r>
    </w:p>
    <w:p w:rsidR="007B4001" w:rsidRDefault="007B4001" w:rsidP="007B4001">
      <w:pPr>
        <w:pStyle w:val="a3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Анализ по вопросам 1,2 на стр.280.</w:t>
      </w:r>
    </w:p>
    <w:p w:rsidR="007B4001" w:rsidRPr="007B4001" w:rsidRDefault="007B4001" w:rsidP="007B4001">
      <w:pPr>
        <w:rPr>
          <w:lang w:eastAsia="zh-HK"/>
        </w:rPr>
      </w:pPr>
      <w:r w:rsidRPr="007B4001">
        <w:rPr>
          <w:sz w:val="40"/>
          <w:szCs w:val="40"/>
          <w:lang w:eastAsia="zh-HK"/>
        </w:rPr>
        <w:t>Д/з</w:t>
      </w:r>
      <w:proofErr w:type="gramStart"/>
      <w:r>
        <w:rPr>
          <w:lang w:eastAsia="zh-HK"/>
        </w:rPr>
        <w:t xml:space="preserve"> П</w:t>
      </w:r>
      <w:proofErr w:type="gramEnd"/>
      <w:r>
        <w:rPr>
          <w:lang w:eastAsia="zh-HK"/>
        </w:rPr>
        <w:t>исьменно вопросы 2,3,4 на стр.280, 9-10 на стр.269</w:t>
      </w:r>
    </w:p>
    <w:sectPr w:rsidR="007B4001" w:rsidRPr="007B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7112"/>
    <w:multiLevelType w:val="hybridMultilevel"/>
    <w:tmpl w:val="07ACD5A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77C815E6"/>
    <w:multiLevelType w:val="hybridMultilevel"/>
    <w:tmpl w:val="8FE6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A"/>
    <w:rsid w:val="00484DDA"/>
    <w:rsid w:val="004D14E0"/>
    <w:rsid w:val="007B4001"/>
    <w:rsid w:val="00E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2014-03-11T09:29:00Z</dcterms:created>
  <dcterms:modified xsi:type="dcterms:W3CDTF">2014-03-11T09:46:00Z</dcterms:modified>
</cp:coreProperties>
</file>