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BE" w:rsidRPr="00BE39BE" w:rsidRDefault="00BE39BE" w:rsidP="00A40A40">
      <w:pPr>
        <w:pStyle w:val="NESNormal"/>
        <w:jc w:val="left"/>
        <w:rPr>
          <w:szCs w:val="28"/>
        </w:rPr>
      </w:pPr>
      <w:r w:rsidRPr="00BE39BE">
        <w:rPr>
          <w:szCs w:val="28"/>
          <w:lang w:val="kk-KZ"/>
        </w:rPr>
        <w:t xml:space="preserve">ГУ СОШ </w:t>
      </w:r>
      <w:r w:rsidRPr="00BE39BE">
        <w:rPr>
          <w:szCs w:val="28"/>
        </w:rPr>
        <w:t>№40 г. Павлодар.</w:t>
      </w:r>
    </w:p>
    <w:p w:rsidR="00BE39BE" w:rsidRPr="00BE39BE" w:rsidRDefault="00BE39BE" w:rsidP="00A40A40">
      <w:pPr>
        <w:pStyle w:val="NESNormal"/>
        <w:jc w:val="left"/>
        <w:rPr>
          <w:szCs w:val="28"/>
        </w:rPr>
      </w:pPr>
      <w:proofErr w:type="spellStart"/>
      <w:r w:rsidRPr="00BE39BE">
        <w:rPr>
          <w:szCs w:val="28"/>
        </w:rPr>
        <w:t>Галиева</w:t>
      </w:r>
      <w:proofErr w:type="spellEnd"/>
      <w:r w:rsidRPr="00BE39BE">
        <w:rPr>
          <w:szCs w:val="28"/>
        </w:rPr>
        <w:t xml:space="preserve"> </w:t>
      </w:r>
      <w:proofErr w:type="spellStart"/>
      <w:r w:rsidRPr="00BE39BE">
        <w:rPr>
          <w:szCs w:val="28"/>
        </w:rPr>
        <w:t>Тлектес</w:t>
      </w:r>
      <w:proofErr w:type="spellEnd"/>
      <w:r w:rsidRPr="00BE39BE">
        <w:rPr>
          <w:szCs w:val="28"/>
        </w:rPr>
        <w:t xml:space="preserve"> </w:t>
      </w:r>
      <w:proofErr w:type="spellStart"/>
      <w:r w:rsidRPr="00BE39BE">
        <w:rPr>
          <w:szCs w:val="28"/>
        </w:rPr>
        <w:t>Оразбаевна</w:t>
      </w:r>
      <w:proofErr w:type="spellEnd"/>
    </w:p>
    <w:p w:rsidR="00BE39BE" w:rsidRPr="00BE39BE" w:rsidRDefault="00BE39BE" w:rsidP="00A40A40">
      <w:pPr>
        <w:pStyle w:val="NESNormal"/>
        <w:jc w:val="left"/>
        <w:rPr>
          <w:szCs w:val="28"/>
        </w:rPr>
      </w:pPr>
      <w:r w:rsidRPr="00BE39BE">
        <w:rPr>
          <w:szCs w:val="28"/>
        </w:rPr>
        <w:t xml:space="preserve">Учитель физической культуры </w:t>
      </w:r>
    </w:p>
    <w:p w:rsidR="00BE39BE" w:rsidRPr="00BE39BE" w:rsidRDefault="00BE39BE" w:rsidP="00A40A40">
      <w:pPr>
        <w:pStyle w:val="NESNormal"/>
        <w:jc w:val="left"/>
        <w:rPr>
          <w:szCs w:val="28"/>
        </w:rPr>
      </w:pPr>
      <w:r w:rsidRPr="00BE39BE">
        <w:rPr>
          <w:szCs w:val="28"/>
        </w:rPr>
        <w:t>Стаж работы 7 лет</w:t>
      </w:r>
    </w:p>
    <w:p w:rsidR="00BE39BE" w:rsidRPr="00BE39BE" w:rsidRDefault="00BE39BE" w:rsidP="00A40A40">
      <w:pPr>
        <w:pStyle w:val="NESNormal"/>
        <w:jc w:val="left"/>
        <w:rPr>
          <w:szCs w:val="28"/>
        </w:rPr>
      </w:pPr>
      <w:r w:rsidRPr="00BE39BE">
        <w:rPr>
          <w:szCs w:val="28"/>
        </w:rPr>
        <w:t>Категория вторая</w:t>
      </w:r>
    </w:p>
    <w:p w:rsidR="00BE39BE" w:rsidRPr="00BE39BE" w:rsidRDefault="00BE39BE" w:rsidP="00A40A40">
      <w:pPr>
        <w:pStyle w:val="NESNormal"/>
        <w:jc w:val="left"/>
        <w:rPr>
          <w:szCs w:val="28"/>
        </w:rPr>
      </w:pPr>
      <w:r w:rsidRPr="00BE39BE">
        <w:rPr>
          <w:szCs w:val="28"/>
        </w:rPr>
        <w:t>Предмет физическая культура</w:t>
      </w:r>
    </w:p>
    <w:p w:rsidR="00BE39BE" w:rsidRPr="00BE39BE" w:rsidRDefault="00BE39BE" w:rsidP="00A40A40">
      <w:pPr>
        <w:pStyle w:val="NESNormal"/>
        <w:jc w:val="left"/>
        <w:rPr>
          <w:szCs w:val="28"/>
        </w:rPr>
      </w:pPr>
      <w:r w:rsidRPr="00BE39BE">
        <w:rPr>
          <w:szCs w:val="28"/>
        </w:rPr>
        <w:t>Тема: Двигательные действия на улучшение силы и выносливости.</w:t>
      </w:r>
    </w:p>
    <w:p w:rsidR="00BE39BE" w:rsidRDefault="00BE39BE" w:rsidP="00A40A40">
      <w:pPr>
        <w:pStyle w:val="NESNormal"/>
        <w:jc w:val="left"/>
        <w:rPr>
          <w:szCs w:val="28"/>
        </w:rPr>
      </w:pPr>
      <w:r w:rsidRPr="00BE39BE">
        <w:rPr>
          <w:szCs w:val="28"/>
        </w:rPr>
        <w:t>Класс:7</w:t>
      </w:r>
    </w:p>
    <w:p w:rsidR="00BE39BE" w:rsidRPr="00BE39BE" w:rsidRDefault="00BE39BE" w:rsidP="00BE39BE">
      <w:pPr>
        <w:pStyle w:val="NESNormal"/>
        <w:rPr>
          <w:szCs w:val="28"/>
        </w:rPr>
      </w:pPr>
      <w:r w:rsidRPr="00BE39BE">
        <w:rPr>
          <w:szCs w:val="28"/>
        </w:rPr>
        <w:t>Краткосрочный план</w:t>
      </w:r>
    </w:p>
    <w:tbl>
      <w:tblPr>
        <w:tblW w:w="5000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2538"/>
        <w:gridCol w:w="1213"/>
        <w:gridCol w:w="91"/>
        <w:gridCol w:w="419"/>
        <w:gridCol w:w="2497"/>
        <w:gridCol w:w="675"/>
        <w:gridCol w:w="3412"/>
      </w:tblGrid>
      <w:tr w:rsidR="00BE39BE" w:rsidRPr="00BE39BE" w:rsidTr="00145DCF">
        <w:trPr>
          <w:cantSplit/>
          <w:trHeight w:val="409"/>
        </w:trPr>
        <w:tc>
          <w:tcPr>
            <w:tcW w:w="2070" w:type="pct"/>
            <w:gridSpan w:val="4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Раздел долгосрочного плана: Лыжная кроссовая/ коньковая подготовка.</w:t>
            </w:r>
          </w:p>
        </w:tc>
        <w:tc>
          <w:tcPr>
            <w:tcW w:w="2930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Школа</w:t>
            </w:r>
            <w:r w:rsidRPr="00BE39BE">
              <w:rPr>
                <w:rFonts w:ascii="Times New Roman" w:hAnsi="Times New Roman"/>
                <w:sz w:val="28"/>
                <w:szCs w:val="28"/>
              </w:rPr>
              <w:t>:</w:t>
            </w: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СОШ № 40</w:t>
            </w:r>
          </w:p>
        </w:tc>
      </w:tr>
      <w:tr w:rsidR="00BE39BE" w:rsidRPr="00A40A40" w:rsidTr="00145DCF">
        <w:trPr>
          <w:cantSplit/>
          <w:trHeight w:val="389"/>
        </w:trPr>
        <w:tc>
          <w:tcPr>
            <w:tcW w:w="2070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30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учителя:  </w:t>
            </w:r>
            <w:proofErr w:type="spell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Галиева</w:t>
            </w:r>
            <w:proofErr w:type="spell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Т.О.</w:t>
            </w:r>
          </w:p>
        </w:tc>
      </w:tr>
      <w:tr w:rsidR="00BE39BE" w:rsidRPr="00BE39BE" w:rsidTr="00145DCF">
        <w:trPr>
          <w:cantSplit/>
          <w:trHeight w:val="389"/>
        </w:trPr>
        <w:tc>
          <w:tcPr>
            <w:tcW w:w="2070" w:type="pct"/>
            <w:gridSpan w:val="4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BE39B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2976A4"/>
            </w:tcBorders>
            <w:vAlign w:val="center"/>
            <w:hideMark/>
          </w:tcPr>
          <w:p w:rsidR="00BE39BE" w:rsidRPr="00BE39BE" w:rsidRDefault="00BE39BE" w:rsidP="00145DCF">
            <w:pPr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BE39BE" w:rsidRPr="00BE39BE" w:rsidTr="00145DCF">
        <w:trPr>
          <w:cantSplit/>
          <w:trHeight w:val="267"/>
        </w:trPr>
        <w:tc>
          <w:tcPr>
            <w:tcW w:w="2070" w:type="pct"/>
            <w:gridSpan w:val="4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BE39B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присутствующих</w:t>
            </w:r>
            <w:r w:rsidRPr="00BE39BE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1658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отсутствующих</w:t>
            </w:r>
            <w:r w:rsidRPr="00BE39B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E39BE" w:rsidRPr="00A40A40" w:rsidTr="00145DCF">
        <w:trPr>
          <w:cantSplit/>
          <w:trHeight w:val="412"/>
        </w:trPr>
        <w:tc>
          <w:tcPr>
            <w:tcW w:w="1523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477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</w:pPr>
            <w:r w:rsidRPr="00BE39BE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1. Техника Безопасности.</w:t>
            </w:r>
          </w:p>
          <w:p w:rsidR="00BE39BE" w:rsidRPr="00BE39BE" w:rsidRDefault="00BE39BE" w:rsidP="00145DCF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 w:val="0"/>
                <w:sz w:val="28"/>
                <w:szCs w:val="28"/>
                <w:lang w:val="kk-KZ"/>
              </w:rPr>
              <w:t>2.Двигательные действия на улучшение силы и выносливости.</w:t>
            </w:r>
          </w:p>
        </w:tc>
      </w:tr>
      <w:tr w:rsidR="00BE39BE" w:rsidRPr="00A40A40" w:rsidTr="00145DCF">
        <w:trPr>
          <w:cantSplit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7.3.1.1. Понимать и объяснять влияние здорового образа жизни по отношению к собственному  здоровью.</w:t>
            </w:r>
          </w:p>
          <w:p w:rsidR="00BE39BE" w:rsidRPr="00BE39BE" w:rsidRDefault="00BE39BE" w:rsidP="00145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7.1.4.4.Уметь улучшать собственное умение и умения других для улучшения выполнения двигательных действий.</w:t>
            </w:r>
          </w:p>
        </w:tc>
      </w:tr>
      <w:tr w:rsidR="00BE39BE" w:rsidRPr="00A40A40" w:rsidTr="00145DCF">
        <w:trPr>
          <w:cantSplit/>
          <w:trHeight w:val="2058"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Цели урока</w:t>
            </w: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widowControl/>
              <w:tabs>
                <w:tab w:val="left" w:pos="373"/>
              </w:tabs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техники безопасности на уроках  по лыжной подготовке.</w:t>
            </w:r>
          </w:p>
          <w:p w:rsidR="00BE39BE" w:rsidRPr="00BE39BE" w:rsidRDefault="00BE39BE" w:rsidP="00BE39BE">
            <w:pPr>
              <w:widowControl/>
              <w:tabs>
                <w:tab w:val="left" w:pos="37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Отвлечение от вредных привычек, формирование навыков здорового образа жизни.</w:t>
            </w:r>
          </w:p>
          <w:p w:rsidR="00BE39BE" w:rsidRPr="00BE39BE" w:rsidRDefault="00BE39BE" w:rsidP="00BE39BE">
            <w:pPr>
              <w:widowControl/>
              <w:tabs>
                <w:tab w:val="left" w:pos="37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Привитие интереса к занятию лыжным спортом. Через подвижные игры на лыжах.</w:t>
            </w:r>
          </w:p>
          <w:p w:rsidR="00BE39BE" w:rsidRPr="00BE39BE" w:rsidRDefault="00BE39BE" w:rsidP="00BE39BE">
            <w:pPr>
              <w:widowControl/>
              <w:tabs>
                <w:tab w:val="left" w:pos="37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Научить технике спуска с горы в высокой, средней низкий стойке через игру « Быстрый спуск». </w:t>
            </w:r>
            <w:proofErr w:type="gramEnd"/>
          </w:p>
          <w:p w:rsidR="00BE39BE" w:rsidRPr="00BE39BE" w:rsidRDefault="00BE39BE" w:rsidP="00BE39BE">
            <w:pPr>
              <w:widowControl/>
              <w:tabs>
                <w:tab w:val="left" w:pos="37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акрепить технику торможение  плугом   через игру  «Спуск в ворота»</w:t>
            </w:r>
          </w:p>
          <w:p w:rsidR="00BE39BE" w:rsidRPr="00BE39BE" w:rsidRDefault="00BE39BE" w:rsidP="00145DCF">
            <w:pPr>
              <w:widowControl/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E39BE" w:rsidRPr="00A40A40" w:rsidTr="00145DCF">
        <w:trPr>
          <w:cantSplit/>
          <w:trHeight w:val="603"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Критерии оценивания</w:t>
            </w: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Все учащиеся смогут: знать правила техники безопасности, выполнять ОРУ, выполнять специальные беговые упражнения, знать технику спуска с горы в средней стойке,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уметь тормозить плугом. 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Многие учащиеся смогут: выполнить Спуск с горы и тормозить плугом.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Некоторые учащиеся смогут: технически правильно выполнить спуск с горы и торможение плугом.</w:t>
            </w:r>
          </w:p>
        </w:tc>
      </w:tr>
      <w:tr w:rsidR="00BE39BE" w:rsidRPr="00A40A40" w:rsidTr="00145DCF">
        <w:trPr>
          <w:cantSplit/>
          <w:trHeight w:val="603"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Привитие ценностей</w:t>
            </w: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widowControl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Расширить у детей представления и знания о многообразии физических и спортивных упражнений в лыжных видах спорта.</w:t>
            </w:r>
          </w:p>
        </w:tc>
      </w:tr>
      <w:tr w:rsidR="00BE39BE" w:rsidRPr="00A40A40" w:rsidTr="00145DCF">
        <w:trPr>
          <w:cantSplit/>
          <w:trHeight w:val="603"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Языковые цели</w:t>
            </w:r>
          </w:p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Учащиеся могут понять термины: «скольжение», «Стойка», «торможение плугом», «посадка лыжника».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Основные слова и фразы: «лыжи», « лыжные палочки», « лыжные ботинки», «крепление» «торможение», «лыжня», «уступи лыжню».  </w:t>
            </w:r>
            <w:proofErr w:type="gramEnd"/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Пункты для обсуждения: «История развития лыжного спорта. Каких спортсменов по лыжным гонкам вы знаете?»</w:t>
            </w:r>
          </w:p>
        </w:tc>
      </w:tr>
      <w:tr w:rsidR="00BE39BE" w:rsidRPr="00A40A40" w:rsidTr="00145DCF">
        <w:trPr>
          <w:cantSplit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Предыдущее обучение</w:t>
            </w: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Правила техники безопасности на уроках по лыжной подготовке; техника торможения </w:t>
            </w:r>
            <w:proofErr w:type="spell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полуплугом</w:t>
            </w:r>
            <w:proofErr w:type="spell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, плугом.</w:t>
            </w:r>
          </w:p>
        </w:tc>
      </w:tr>
      <w:tr w:rsidR="00BE39BE" w:rsidRPr="00A40A40" w:rsidTr="00145DCF">
        <w:trPr>
          <w:cantSplit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Межпредметные</w:t>
            </w:r>
            <w:proofErr w:type="spellEnd"/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связи</w:t>
            </w: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История, физика, анатомия, </w:t>
            </w:r>
            <w:proofErr w:type="spell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биомеханика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,ф</w:t>
            </w:r>
            <w:proofErr w:type="gram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изиология</w:t>
            </w:r>
            <w:proofErr w:type="spell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E39BE" w:rsidRPr="00BE39BE" w:rsidTr="00145DCF">
        <w:trPr>
          <w:cantSplit/>
        </w:trPr>
        <w:tc>
          <w:tcPr>
            <w:tcW w:w="1523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ind w:left="-468" w:firstLine="468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Использование ИКТ</w:t>
            </w:r>
          </w:p>
        </w:tc>
        <w:tc>
          <w:tcPr>
            <w:tcW w:w="3477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Просмотр видео ролика по технике обучения спуска с горы в средней стойке. Картинки.</w:t>
            </w:r>
          </w:p>
        </w:tc>
      </w:tr>
      <w:tr w:rsidR="00BE39BE" w:rsidRPr="00BE39BE" w:rsidTr="00145DCF">
        <w:trPr>
          <w:trHeight w:val="287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Ход урока</w:t>
            </w:r>
          </w:p>
        </w:tc>
      </w:tr>
      <w:tr w:rsidR="00BE39BE" w:rsidRPr="00BE39BE" w:rsidTr="00145DCF">
        <w:trPr>
          <w:trHeight w:val="560"/>
        </w:trPr>
        <w:tc>
          <w:tcPr>
            <w:tcW w:w="7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Запланированные этапы урока</w:t>
            </w:r>
          </w:p>
        </w:tc>
        <w:tc>
          <w:tcPr>
            <w:tcW w:w="313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Запланированная деятельность на уроке</w:t>
            </w:r>
          </w:p>
        </w:tc>
        <w:tc>
          <w:tcPr>
            <w:tcW w:w="107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Ресурсы</w:t>
            </w:r>
          </w:p>
        </w:tc>
      </w:tr>
      <w:tr w:rsidR="00BE39BE" w:rsidRPr="00BE39BE" w:rsidTr="00145DCF">
        <w:trPr>
          <w:trHeight w:val="1413"/>
        </w:trPr>
        <w:tc>
          <w:tcPr>
            <w:tcW w:w="7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Начало урока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13мин.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 мин.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3 мин.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Активный метод обучения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7мин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3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Организационный момент: </w:t>
            </w:r>
          </w:p>
          <w:p w:rsidR="00BE39BE" w:rsidRPr="00BE39BE" w:rsidRDefault="00BE39BE" w:rsidP="00145DC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Создание </w:t>
            </w:r>
            <w:proofErr w:type="spell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коллабративной</w:t>
            </w:r>
            <w:proofErr w:type="spell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среды. «Упражнение веселый счет»</w:t>
            </w:r>
          </w:p>
          <w:p w:rsidR="00BE39BE" w:rsidRPr="00BE39BE" w:rsidRDefault="00BE39BE" w:rsidP="00145DC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ЦЕЛЬ: Снятие внутреннего напряжения участников, сплочение класса путем совместного и одновременного выполнения  упражнения.</w:t>
            </w:r>
          </w:p>
          <w:p w:rsidR="00BE39BE" w:rsidRPr="00BE39BE" w:rsidRDefault="00BE39BE" w:rsidP="00145DC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Ход упражнения: Учитель называет какое-либо число, не превышающее количество человек в классе. Названное количество участников делает шаг вперед. В выполнение упражнения необходимо добиться синхронности, участники не должны совещаться</w:t>
            </w:r>
          </w:p>
          <w:p w:rsidR="00BE39BE" w:rsidRPr="00BE39BE" w:rsidRDefault="00BE39BE" w:rsidP="00145DCF">
            <w:pPr>
              <w:widowControl/>
              <w:tabs>
                <w:tab w:val="left" w:pos="37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Ознакомить  с  техникой спуска с горы в средней стойке. </w:t>
            </w:r>
          </w:p>
          <w:p w:rsidR="00BE39BE" w:rsidRPr="00BE39BE" w:rsidRDefault="00BE39BE" w:rsidP="00145DCF">
            <w:pPr>
              <w:widowControl/>
              <w:tabs>
                <w:tab w:val="left" w:pos="373"/>
              </w:tabs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Закрепить технику торможение  плугом   через игру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BE39BE" w:rsidRPr="00BE39BE" w:rsidRDefault="00BE39BE" w:rsidP="00145DCF">
            <w:pPr>
              <w:widowControl/>
              <w:tabs>
                <w:tab w:val="left" w:pos="373"/>
              </w:tabs>
              <w:spacing w:line="240" w:lineRule="auto"/>
              <w:ind w:left="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Объяснение темы урока:</w:t>
            </w:r>
            <w:r w:rsidRPr="00BE39BE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техника спуска с горы в средней стойке через игру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  <w:p w:rsidR="00BE39BE" w:rsidRPr="00BE39BE" w:rsidRDefault="00BE39BE" w:rsidP="00145DCF">
            <w:pPr>
              <w:widowControl/>
              <w:tabs>
                <w:tab w:val="left" w:pos="373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Закрепить технику торможение  плугом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E39BE" w:rsidRPr="00BE39BE" w:rsidRDefault="00BE39BE" w:rsidP="00145DC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4.Объяснение о критериях оценивания: </w:t>
            </w:r>
          </w:p>
          <w:p w:rsidR="00BE39BE" w:rsidRPr="00BE39BE" w:rsidRDefault="00BE39BE" w:rsidP="00145DCF">
            <w:pPr>
              <w:spacing w:line="240" w:lineRule="auto"/>
              <w:ind w:left="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А: Знает Технику безопасности.</w:t>
            </w:r>
          </w:p>
          <w:p w:rsidR="00BE39BE" w:rsidRPr="00BE39BE" w:rsidRDefault="00BE39BE" w:rsidP="00145DCF">
            <w:pPr>
              <w:spacing w:line="240" w:lineRule="auto"/>
              <w:ind w:left="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(неправильная постановка ног и рук)</w:t>
            </w:r>
          </w:p>
          <w:p w:rsidR="00BE39BE" w:rsidRPr="00BE39BE" w:rsidRDefault="00BE39BE" w:rsidP="00145DCF">
            <w:pPr>
              <w:spacing w:line="240" w:lineRule="auto"/>
              <w:ind w:left="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При спуске с горы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.(</w:t>
            </w:r>
            <w:proofErr w:type="gram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средняя стойка).</w:t>
            </w:r>
          </w:p>
          <w:p w:rsidR="00BE39BE" w:rsidRPr="00BE39BE" w:rsidRDefault="00BE39BE" w:rsidP="00145DCF">
            <w:pPr>
              <w:spacing w:line="240" w:lineRule="auto"/>
              <w:ind w:left="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В:  Технически правильно выполняет спуск 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торможение теряет равновесие.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С:   Технически выполняет ошибки при спуске (стоя на прямых ногах).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E39B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: Технически выполняет ошибки при спуске (стоя на прямых ногах).При торможение теряет равновесие.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1.Урок начинается с подвижной игры «Салки с теннисным мячом» (подводящая игра с применением элементов торможения. </w:t>
            </w:r>
            <w:proofErr w:type="gramEnd"/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игры используют площадку размерами примерно 60 х 40м (например, школьное футбольное поле), а также теннисный мяч. Все ученики делятся на две группы. Первая группа игроков (убегающие) располагается вдоль лицевой линии площадки снаружи. Игроки второй группы (салки) оставляют лыжные палки за площадкой и располагаются на площадке. Учитель или любой игрок первой команды бросает мяч на площадку. </w:t>
            </w:r>
            <w:proofErr w:type="gramStart"/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Данный бросок является для убегающих сигналом к началу передвижения на лыжах.</w:t>
            </w:r>
            <w:proofErr w:type="gramEnd"/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Они быстро перемещаются к противоположной лицевой линии в пределах площадки и пересекают эту линию. Салки подбирают мяч и стараются осалить им как можно больше убегающих игроков во время их передвижения. При этом мяч бросают с того места, где его подобрали. Передвигаться с мячом в руках нельзя. Можно несколько раз выбивать одного и того же игрока. Нельзя преграждать путь </w:t>
            </w:r>
            <w:proofErr w:type="gramStart"/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убегающим</w:t>
            </w:r>
            <w:proofErr w:type="gramEnd"/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 задерживать их. </w:t>
            </w:r>
            <w:proofErr w:type="gramStart"/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Убегающие, даже если в них попали из игры не выбывают, а продолжают путь.</w:t>
            </w:r>
            <w:proofErr w:type="gramEnd"/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После того как все убегающие </w:t>
            </w: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пересекут противоположную лицевую линию, команды меняются местами и повторяют игру. Побеждает команда, имеющая больше по</w:t>
            </w: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softHyphen/>
              <w:t>паданий мячом в игроков-соперников.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pStyle w:val="1"/>
              <w:spacing w:before="60" w:after="6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2.Упражнения на восстановление дыхания.</w:t>
            </w:r>
          </w:p>
          <w:p w:rsidR="00BE39BE" w:rsidRPr="00BE39BE" w:rsidRDefault="00BE39BE" w:rsidP="00145DC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3.Комплекс ОРУ на месте с лыжами и лыжными палочками.  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ноги на ширине плеч, круговые вращения руками в плечевом суставе вперед и назад на 4 счета.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ноги на ширине плеч, руки за голову в замок. Повороты туловища в левую и в правую сторону на 4 счета.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 xml:space="preserve">И. п. — стоя на лыжах – ноги на ширине плеч. Перенести вес тела с </w:t>
            </w:r>
            <w:proofErr w:type="gramStart"/>
            <w:r w:rsidRPr="00BE39BE">
              <w:rPr>
                <w:iCs/>
                <w:sz w:val="28"/>
                <w:szCs w:val="28"/>
              </w:rPr>
              <w:t>правой</w:t>
            </w:r>
            <w:proofErr w:type="gramEnd"/>
            <w:r w:rsidRPr="00BE39BE">
              <w:rPr>
                <w:iCs/>
                <w:sz w:val="28"/>
                <w:szCs w:val="28"/>
              </w:rPr>
              <w:t xml:space="preserve"> на левую лыжу, затем переступание с правой на левую лыжу. Палками стараться не помогать.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– ноги на ширине плеч. Неглубокие приседания, ноги выпрямляться в коленях полностью. Палки назад лапками вверх.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– ноги на ширине плеч. Поочередное поднимание носков и пяток лыж при небольшом сгибании ног в колене с опорой на палки.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– ноги на ширине плеч. Дополнительное упражнение на равновесие. Небольшие прыжки с ноги на ногу. Палки на весу лапками назад.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lastRenderedPageBreak/>
              <w:t xml:space="preserve">И. п. — стоя на лыжах – ноги на ширине плеч. Махи слегка согнутой ногой вперед-назад с опорой и </w:t>
            </w:r>
            <w:proofErr w:type="gramStart"/>
            <w:r w:rsidRPr="00BE39BE">
              <w:rPr>
                <w:iCs/>
                <w:sz w:val="28"/>
                <w:szCs w:val="28"/>
              </w:rPr>
              <w:t>без</w:t>
            </w:r>
            <w:proofErr w:type="gramEnd"/>
            <w:r w:rsidRPr="00BE39BE">
              <w:rPr>
                <w:iCs/>
                <w:sz w:val="28"/>
                <w:szCs w:val="28"/>
              </w:rPr>
              <w:t xml:space="preserve"> на палки.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 xml:space="preserve">И. п. — стоя на лыжах – ноги на ширине плеч. Стоя на слегка согнутых в коленях ногах и немного наклонив </w:t>
            </w:r>
            <w:proofErr w:type="gramStart"/>
            <w:r w:rsidRPr="00BE39BE">
              <w:rPr>
                <w:iCs/>
                <w:sz w:val="28"/>
                <w:szCs w:val="28"/>
              </w:rPr>
              <w:t>туловище</w:t>
            </w:r>
            <w:proofErr w:type="gramEnd"/>
            <w:r w:rsidRPr="00BE39BE">
              <w:rPr>
                <w:iCs/>
                <w:sz w:val="28"/>
                <w:szCs w:val="28"/>
              </w:rPr>
              <w:t xml:space="preserve"> вперед совершаем попеременные махи руками вперед до уровня глаз и назад до уровня бедер.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 xml:space="preserve">И. п. — стоя на лыжах – ноги на ширине плеч. Упражнение на овладение </w:t>
            </w:r>
            <w:proofErr w:type="gramStart"/>
            <w:r w:rsidRPr="00BE39BE">
              <w:rPr>
                <w:iCs/>
                <w:sz w:val="28"/>
                <w:szCs w:val="28"/>
              </w:rPr>
              <w:t>скольжении</w:t>
            </w:r>
            <w:proofErr w:type="gramEnd"/>
            <w:r w:rsidRPr="00BE39BE">
              <w:rPr>
                <w:iCs/>
                <w:sz w:val="28"/>
                <w:szCs w:val="28"/>
              </w:rPr>
              <w:t xml:space="preserve"> на лыжах. Небольшие выпады правой, затем левой ногой.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– ноги на ширине плеч. Поочередные махи вправо и влево с опорой на палки и без. Поочередное поднимание и перестановка носков лыж в сторону.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– ноги на ширине плеч. Упражнение «солнышко». Поворот на 360 градус переступанием вокруг пяток лыж сначала в правую сторону, затем в левую сторону. Также и относительно носков лыж.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– ноги на ширине плеч. Поворот махом правой или левой лыжи. Махом через лыжу вперед и назад, а также прыжком с опорой на палки и без них.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 – ноги на ширине плеч. Приставные шаги в сторону с опорой на палки и без.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 xml:space="preserve">И. п. — стоя на лыжах ноги на ширине плеч. </w:t>
            </w:r>
            <w:proofErr w:type="gramStart"/>
            <w:r w:rsidRPr="00BE39BE">
              <w:rPr>
                <w:iCs/>
                <w:sz w:val="28"/>
                <w:szCs w:val="28"/>
              </w:rPr>
              <w:t xml:space="preserve">Выпад правой вперед опереться на </w:t>
            </w:r>
            <w:r w:rsidRPr="00BE39BE">
              <w:rPr>
                <w:iCs/>
                <w:sz w:val="28"/>
                <w:szCs w:val="28"/>
              </w:rPr>
              <w:lastRenderedPageBreak/>
              <w:t>палки, пружинящие движения на растяжку мышц ног</w:t>
            </w:r>
            <w:proofErr w:type="gramEnd"/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 xml:space="preserve">И. п. — стоя на лыжах, опираясь на лыжные палки. </w:t>
            </w:r>
            <w:proofErr w:type="gramStart"/>
            <w:r w:rsidRPr="00BE39BE">
              <w:rPr>
                <w:iCs/>
                <w:sz w:val="28"/>
                <w:szCs w:val="28"/>
              </w:rPr>
              <w:t>На счет «раз» — поставить правую лыжу на пятку; на счет «два» — вернуться в исходное положение; на счет «три» — поставить левую лыжу на пятку; на счет «четыре» — вернуться в исходное положение.</w:t>
            </w:r>
            <w:proofErr w:type="gramEnd"/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>И. п. — стоя на лыжах, опираясь на лыжные палки. На счет «раз» — отвести правую ногу максимально назад; на счет «два» — вернуться в исходное положение; на счет «три-четыре» — то же самое левой ногой.</w:t>
            </w:r>
          </w:p>
          <w:p w:rsidR="00BE39BE" w:rsidRPr="00BE39BE" w:rsidRDefault="00BE39BE" w:rsidP="00145DC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E39BE">
              <w:rPr>
                <w:iCs/>
                <w:sz w:val="28"/>
                <w:szCs w:val="28"/>
              </w:rPr>
              <w:t xml:space="preserve">И. п. — стоя на лыжах, лыжные палки произвольно. На счет «раз» — повернуть правую лыжу на 90°; на счет </w:t>
            </w:r>
            <w:bookmarkStart w:id="0" w:name="_GoBack"/>
            <w:bookmarkEnd w:id="0"/>
            <w:r w:rsidRPr="00BE39BE">
              <w:rPr>
                <w:iCs/>
                <w:sz w:val="28"/>
                <w:szCs w:val="28"/>
              </w:rPr>
              <w:t>«два» — вернуться в исходное положение; на счет «три-четыре» — то же самое левой лыжей.</w:t>
            </w:r>
          </w:p>
          <w:p w:rsidR="00BE39BE" w:rsidRPr="00BE39BE" w:rsidRDefault="00BE39BE" w:rsidP="00145DCF">
            <w:pPr>
              <w:pStyle w:val="1"/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7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лыжи, свисток.</w:t>
            </w: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Лыжи, лыжные палочки.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свисток, секундомер.</w:t>
            </w:r>
          </w:p>
          <w:p w:rsidR="00BE39BE" w:rsidRPr="00BE39BE" w:rsidRDefault="00BE39BE" w:rsidP="00145DCF">
            <w:pPr>
              <w:spacing w:before="60" w:after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Теннисный мяч</w:t>
            </w:r>
          </w:p>
        </w:tc>
      </w:tr>
      <w:tr w:rsidR="00BE39BE" w:rsidRPr="00BE39BE" w:rsidTr="00145DCF">
        <w:trPr>
          <w:trHeight w:val="7900"/>
        </w:trPr>
        <w:tc>
          <w:tcPr>
            <w:tcW w:w="7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Середина урока 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 мин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Дифференциация по уровню сложности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Активный метод обучения</w:t>
            </w: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Формативное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оценивание</w:t>
            </w:r>
          </w:p>
        </w:tc>
        <w:tc>
          <w:tcPr>
            <w:tcW w:w="313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Просмотр видео ролика по технике обучения спуска с горы и торможения плугом. 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Выполняется имитация на месте.</w:t>
            </w:r>
          </w:p>
          <w:p w:rsidR="00BE39BE" w:rsidRPr="00BE39BE" w:rsidRDefault="00BE39BE" w:rsidP="00145DC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E39BE">
              <w:rPr>
                <w:sz w:val="28"/>
                <w:szCs w:val="28"/>
              </w:rPr>
              <w:t xml:space="preserve">Ноги слегка согнуты, лыжи расставлены </w:t>
            </w:r>
            <w:r w:rsidRPr="00BE39BE">
              <w:rPr>
                <w:color w:val="000000"/>
                <w:sz w:val="28"/>
                <w:szCs w:val="28"/>
              </w:rPr>
              <w:t>на расстоянии 10-15 см друг от друга, туловище наклонено вперед, вес тела равномерно распределен на обе ноги, руки опущены и немного вынесены вперед, палки почти параллельны склону, кольцами назад.</w:t>
            </w:r>
          </w:p>
          <w:p w:rsidR="00BE39BE" w:rsidRPr="00BE39BE" w:rsidRDefault="00BE39BE" w:rsidP="00145DC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с учащимися об ошибках, которые допускаются при спуске горы в стойке.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E39BE">
              <w:rPr>
                <w:sz w:val="28"/>
                <w:szCs w:val="28"/>
              </w:rPr>
              <w:t>2.</w:t>
            </w:r>
            <w:r w:rsidRPr="00BE39BE">
              <w:rPr>
                <w:rStyle w:val="c0"/>
                <w:color w:val="000000"/>
                <w:sz w:val="28"/>
                <w:szCs w:val="28"/>
              </w:rPr>
              <w:t xml:space="preserve">  Каждый ученик пробует спуститься с незначительной высоты. </w:t>
            </w: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E39BE">
              <w:rPr>
                <w:rStyle w:val="c0"/>
                <w:color w:val="000000"/>
                <w:sz w:val="28"/>
                <w:szCs w:val="28"/>
              </w:rPr>
              <w:t>Ученики анализируют</w:t>
            </w:r>
            <w:proofErr w:type="gramStart"/>
            <w:r w:rsidRPr="00BE39BE">
              <w:rPr>
                <w:rStyle w:val="c0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E39BE">
              <w:rPr>
                <w:rStyle w:val="c0"/>
                <w:color w:val="000000"/>
                <w:sz w:val="28"/>
                <w:szCs w:val="28"/>
              </w:rPr>
              <w:t>обсуждают типичные ошибки.</w:t>
            </w: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E39BE">
              <w:rPr>
                <w:rStyle w:val="c0"/>
                <w:color w:val="000000"/>
                <w:sz w:val="28"/>
                <w:szCs w:val="28"/>
              </w:rPr>
              <w:t xml:space="preserve">-Постановка ног. </w:t>
            </w: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E39BE">
              <w:rPr>
                <w:rStyle w:val="c0"/>
                <w:color w:val="000000"/>
                <w:sz w:val="28"/>
                <w:szCs w:val="28"/>
              </w:rPr>
              <w:t>-Положение рук</w:t>
            </w: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E39BE">
              <w:rPr>
                <w:rStyle w:val="c0"/>
                <w:color w:val="000000"/>
                <w:sz w:val="28"/>
                <w:szCs w:val="28"/>
              </w:rPr>
              <w:t xml:space="preserve">-Расстояние лыж </w:t>
            </w:r>
            <w:proofErr w:type="gramStart"/>
            <w:r w:rsidRPr="00BE39BE">
              <w:rPr>
                <w:rStyle w:val="c0"/>
                <w:color w:val="000000"/>
                <w:sz w:val="28"/>
                <w:szCs w:val="28"/>
              </w:rPr>
              <w:t>между</w:t>
            </w:r>
            <w:proofErr w:type="gramEnd"/>
            <w:r w:rsidRPr="00BE39B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39BE">
              <w:rPr>
                <w:rStyle w:val="c0"/>
                <w:color w:val="000000"/>
                <w:sz w:val="28"/>
                <w:szCs w:val="28"/>
              </w:rPr>
              <w:t>друг</w:t>
            </w:r>
            <w:proofErr w:type="gramEnd"/>
            <w:r w:rsidRPr="00BE39BE">
              <w:rPr>
                <w:rStyle w:val="c0"/>
                <w:color w:val="000000"/>
                <w:sz w:val="28"/>
                <w:szCs w:val="28"/>
              </w:rPr>
              <w:t xml:space="preserve"> другом. </w:t>
            </w: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BE39BE">
              <w:rPr>
                <w:rStyle w:val="c0"/>
                <w:color w:val="000000"/>
                <w:sz w:val="28"/>
                <w:szCs w:val="28"/>
              </w:rPr>
              <w:t>-На правильное положения туловище;</w:t>
            </w: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39BE">
              <w:rPr>
                <w:color w:val="000000"/>
                <w:sz w:val="28"/>
                <w:szCs w:val="28"/>
              </w:rPr>
              <w:t>-Торможение</w:t>
            </w:r>
          </w:p>
          <w:p w:rsidR="00BE39BE" w:rsidRPr="00BE39BE" w:rsidRDefault="00BE39BE" w:rsidP="00145DC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3. Учащиеся выполняют спуск с торможением с незначительной высоты. По 5-7 раз.</w:t>
            </w:r>
          </w:p>
          <w:p w:rsidR="00BE39BE" w:rsidRPr="00BE39BE" w:rsidRDefault="00BE39BE" w:rsidP="00145DCF">
            <w:pPr>
              <w:pStyle w:val="a3"/>
              <w:rPr>
                <w:sz w:val="28"/>
                <w:szCs w:val="28"/>
              </w:rPr>
            </w:pPr>
            <w:r w:rsidRPr="00BE39BE">
              <w:rPr>
                <w:sz w:val="28"/>
                <w:szCs w:val="28"/>
              </w:rPr>
              <w:t>4. Учащиеся выполняют с полного склона.</w:t>
            </w:r>
          </w:p>
          <w:p w:rsidR="00BE39BE" w:rsidRPr="00BE39BE" w:rsidRDefault="00BE39BE" w:rsidP="00145DCF">
            <w:pPr>
              <w:pStyle w:val="a3"/>
              <w:rPr>
                <w:sz w:val="28"/>
                <w:szCs w:val="28"/>
              </w:rPr>
            </w:pPr>
            <w:r w:rsidRPr="00BE39BE">
              <w:rPr>
                <w:sz w:val="28"/>
                <w:szCs w:val="28"/>
              </w:rPr>
              <w:t>5. Учащиеся выполняют с полного склона и большей скоростью</w:t>
            </w:r>
          </w:p>
          <w:p w:rsidR="00BE39BE" w:rsidRPr="00BE39BE" w:rsidRDefault="00BE39BE" w:rsidP="00145DCF">
            <w:pPr>
              <w:pStyle w:val="a3"/>
              <w:rPr>
                <w:sz w:val="28"/>
                <w:szCs w:val="28"/>
              </w:rPr>
            </w:pPr>
            <w:r w:rsidRPr="00BE39BE">
              <w:rPr>
                <w:sz w:val="28"/>
                <w:szCs w:val="28"/>
              </w:rPr>
              <w:t>6. Учащиеся проезжают в низкой стойке под гимнастической палкой</w:t>
            </w:r>
          </w:p>
          <w:p w:rsidR="00BE39BE" w:rsidRPr="00BE39BE" w:rsidRDefault="00BE39BE" w:rsidP="00145DCF">
            <w:pPr>
              <w:pStyle w:val="a3"/>
              <w:rPr>
                <w:color w:val="000000"/>
                <w:sz w:val="28"/>
                <w:szCs w:val="28"/>
              </w:rPr>
            </w:pPr>
            <w:r w:rsidRPr="00BE39BE">
              <w:rPr>
                <w:sz w:val="28"/>
                <w:szCs w:val="28"/>
              </w:rPr>
              <w:t xml:space="preserve">4. Игра «Быстрый спуск». </w:t>
            </w:r>
            <w:r w:rsidRPr="00BE39BE">
              <w:rPr>
                <w:color w:val="000000"/>
                <w:sz w:val="28"/>
                <w:szCs w:val="28"/>
              </w:rPr>
              <w:t xml:space="preserve">Лыжники, стартуя поочерёдно от стартовой линии, спускаются в высокой, средней или низкой стойке с пологого склона. Выигрывает тот, кто, сохраняя правильное положение заданной учителем стойки, прокатится по </w:t>
            </w:r>
            <w:r w:rsidRPr="00BE39BE">
              <w:rPr>
                <w:color w:val="000000"/>
                <w:sz w:val="28"/>
                <w:szCs w:val="28"/>
              </w:rPr>
              <w:lastRenderedPageBreak/>
              <w:t>лыжне дальше всех.</w:t>
            </w:r>
          </w:p>
          <w:p w:rsidR="00BE39BE" w:rsidRPr="00BE39BE" w:rsidRDefault="00BE39BE" w:rsidP="00145DCF">
            <w:pPr>
              <w:pStyle w:val="a3"/>
              <w:rPr>
                <w:color w:val="000000"/>
                <w:sz w:val="28"/>
                <w:szCs w:val="28"/>
              </w:rPr>
            </w:pPr>
            <w:r w:rsidRPr="00BE39BE">
              <w:rPr>
                <w:color w:val="000000"/>
                <w:sz w:val="28"/>
                <w:szCs w:val="28"/>
              </w:rPr>
              <w:t>5.Игра «</w:t>
            </w:r>
            <w:r w:rsidRPr="00BE39BE">
              <w:rPr>
                <w:sz w:val="28"/>
                <w:szCs w:val="28"/>
              </w:rPr>
              <w:t>Подними предмет»</w:t>
            </w:r>
            <w:r w:rsidRPr="00BE39BE">
              <w:rPr>
                <w:color w:val="000000"/>
                <w:sz w:val="28"/>
                <w:szCs w:val="28"/>
              </w:rPr>
              <w:t>. Игра проводится на ровном пологом склоне. Вдоль лыжни, спускающейся со склона, расставляются флажки или другие предметы. Играющие (две команды), поочерёдно преодолевая склон, стараются поднять как можно больше предметов</w:t>
            </w:r>
            <w:proofErr w:type="gramStart"/>
            <w:r w:rsidRPr="00BE39B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BE39B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39B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E39BE">
              <w:rPr>
                <w:color w:val="000000"/>
                <w:sz w:val="28"/>
                <w:szCs w:val="28"/>
              </w:rPr>
              <w:t>обеждает команда, собравшая больше предметов.</w:t>
            </w:r>
          </w:p>
          <w:p w:rsidR="00BE39BE" w:rsidRPr="00BE39BE" w:rsidRDefault="00BE39BE" w:rsidP="00145DC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Лыжи, лыжные палочки, </w:t>
            </w:r>
            <w:proofErr w:type="spell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планшет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висток</w:t>
            </w:r>
            <w:proofErr w:type="spell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секундамер,кретериальное</w:t>
            </w:r>
            <w:proofErr w:type="spell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оценивание. </w:t>
            </w: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Гимнастическая палка</w:t>
            </w: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Флажки</w:t>
            </w:r>
            <w:proofErr w:type="gramStart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висток</w:t>
            </w:r>
            <w:proofErr w:type="spellEnd"/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</w:tc>
      </w:tr>
      <w:tr w:rsidR="00BE39BE" w:rsidRPr="00A40A40" w:rsidTr="00145DCF">
        <w:trPr>
          <w:trHeight w:val="1252"/>
        </w:trPr>
        <w:tc>
          <w:tcPr>
            <w:tcW w:w="78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Конец урока</w:t>
            </w:r>
          </w:p>
          <w:p w:rsidR="00BE39BE" w:rsidRPr="00BE39BE" w:rsidRDefault="00BE39BE" w:rsidP="00145D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 мин</w:t>
            </w: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3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В конце урока</w:t>
            </w: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относительно цели и урока в целом (вслух рефлексию вопросами и ответами): Все ли было понятно?  Что было тяжело?   Затронуть историю развития лыжного спорта. Вы знаете, казахстанских спортсменов по лыжным гонкам? 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Домашнее задание: Придумать по одному ОРУ на месте с лыжами.</w:t>
            </w:r>
          </w:p>
        </w:tc>
        <w:tc>
          <w:tcPr>
            <w:tcW w:w="107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</w:tc>
      </w:tr>
      <w:tr w:rsidR="00BE39BE" w:rsidRPr="00A40A40" w:rsidTr="00145DCF">
        <w:trPr>
          <w:trHeight w:val="1252"/>
        </w:trPr>
        <w:tc>
          <w:tcPr>
            <w:tcW w:w="162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Дифференциация</w:t>
            </w:r>
            <w:proofErr w:type="gramEnd"/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– каким образом Вы планируете оказать больше поддержки?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Какие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Вы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планируете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поставить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перед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более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способными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учащимися</w:t>
            </w:r>
            <w:proofErr w:type="spellEnd"/>
            <w:r w:rsidRPr="00BE39BE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</w:tc>
        <w:tc>
          <w:tcPr>
            <w:tcW w:w="230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07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Здоровье и соблюдение техники безопасности</w:t>
            </w: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br/>
            </w:r>
          </w:p>
        </w:tc>
      </w:tr>
      <w:tr w:rsidR="00BE39BE" w:rsidRPr="00A40A40" w:rsidTr="00145DCF">
        <w:trPr>
          <w:trHeight w:val="1252"/>
        </w:trPr>
        <w:tc>
          <w:tcPr>
            <w:tcW w:w="162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 уроке  дифференциация проводится по уровню сложности выполнения </w:t>
            </w: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задания.</w:t>
            </w:r>
          </w:p>
        </w:tc>
        <w:tc>
          <w:tcPr>
            <w:tcW w:w="230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Наблюдение за выполнением различных учащихся.</w:t>
            </w:r>
          </w:p>
          <w:p w:rsidR="00BE39BE" w:rsidRPr="00BE39BE" w:rsidRDefault="00BE39BE" w:rsidP="00145DC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 xml:space="preserve">Самооценка. </w:t>
            </w:r>
          </w:p>
        </w:tc>
        <w:tc>
          <w:tcPr>
            <w:tcW w:w="107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E39BE" w:rsidRPr="00BE39BE" w:rsidRDefault="00BE39BE" w:rsidP="00145DC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  <w:lang w:val="ru-RU"/>
              </w:rPr>
            </w:pPr>
            <w:r w:rsidRPr="00BE39B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Соблюдение техники безопасности во время игры.</w:t>
            </w:r>
          </w:p>
        </w:tc>
      </w:tr>
      <w:tr w:rsidR="00BE39BE" w:rsidRPr="00A40A40" w:rsidTr="00145DCF">
        <w:trPr>
          <w:trHeight w:val="1252"/>
        </w:trPr>
        <w:tc>
          <w:tcPr>
            <w:tcW w:w="162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Рефлексия по уроку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Были ли цели урока/цели обучения реалистичными? 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Все ли учащиеся достигли цели урока?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Если нет, то почему?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Правильно ли проведена дифференциация на уроке? 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Выдержаны ли были временные этапы урока? 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Какие отступления были от плана урока и почему?</w:t>
            </w:r>
          </w:p>
        </w:tc>
        <w:tc>
          <w:tcPr>
            <w:tcW w:w="3379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E39BE" w:rsidRPr="00BE39BE" w:rsidRDefault="00BE39BE" w:rsidP="00145DCF">
            <w:pPr>
              <w:spacing w:before="60"/>
              <w:rPr>
                <w:rFonts w:ascii="Times New Roman" w:hAnsi="Times New Roman"/>
                <w:color w:val="2976A4"/>
                <w:sz w:val="28"/>
                <w:szCs w:val="28"/>
                <w:lang w:val="ru-RU"/>
              </w:rPr>
            </w:pPr>
          </w:p>
        </w:tc>
      </w:tr>
      <w:tr w:rsidR="00BE39BE" w:rsidRPr="00A40A40" w:rsidTr="00145DCF">
        <w:trPr>
          <w:trHeight w:val="1252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vAlign w:val="center"/>
          </w:tcPr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Общая оценка</w:t>
            </w:r>
          </w:p>
          <w:p w:rsidR="00BE39BE" w:rsidRPr="00BE39BE" w:rsidRDefault="00BE39BE" w:rsidP="00145DCF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Какие два аспекта урока прошли хорошо (подумайте как о преподавании, так и об обучении)?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1: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2: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after="6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1: 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2:</w:t>
            </w:r>
          </w:p>
          <w:p w:rsidR="00BE39BE" w:rsidRPr="00BE39BE" w:rsidRDefault="00BE39BE" w:rsidP="0014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sz w:val="28"/>
                <w:szCs w:val="28"/>
                <w:lang w:val="ru-RU"/>
              </w:rPr>
              <w:t>Что я выявил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BE39BE" w:rsidRPr="00BE39BE" w:rsidRDefault="00BE39BE" w:rsidP="00145DCF">
            <w:pPr>
              <w:spacing w:before="60" w:after="6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BE39BE" w:rsidRPr="00BE39BE" w:rsidRDefault="00BE39BE" w:rsidP="00BE39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BE39BE" w:rsidRPr="00BE39BE" w:rsidRDefault="00BE39BE" w:rsidP="00BE39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:rsidR="00BE39BE" w:rsidRPr="00BE39BE" w:rsidRDefault="00BE39BE" w:rsidP="00BE39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E39BE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Критерий оценивания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7578"/>
        <w:gridCol w:w="969"/>
      </w:tblGrid>
      <w:tr w:rsidR="00BE39BE" w:rsidRPr="00BE39BE" w:rsidTr="00145D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Дескриптор</w:t>
            </w:r>
            <w:proofErr w:type="spellEnd"/>
          </w:p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Баллы </w:t>
            </w:r>
          </w:p>
        </w:tc>
      </w:tr>
      <w:tr w:rsidR="00BE39BE" w:rsidRPr="00BE39BE" w:rsidTr="00145DCF">
        <w:trPr>
          <w:trHeight w:val="7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</w:pPr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Учащийся знает правила Т.Б. ,</w:t>
            </w:r>
            <w:r w:rsidRPr="00BE39BE">
              <w:rPr>
                <w:rFonts w:ascii="Times New Roman" w:hAnsi="Times New Roman"/>
                <w:b/>
                <w:iCs/>
                <w:sz w:val="28"/>
                <w:szCs w:val="28"/>
                <w:lang w:val="ru-RU"/>
              </w:rPr>
              <w:t xml:space="preserve"> соблюдает правила Т.Б. Технически правильно, выполняет спуск и торможение.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BE39BE" w:rsidRPr="00BE39BE" w:rsidTr="00145D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Учащийся знает правила Т.Б. ,соблюдает правила Т.Б. ,технически правильно выполняет спуск. </w:t>
            </w:r>
            <w:proofErr w:type="gramStart"/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При</w:t>
            </w:r>
            <w:proofErr w:type="gramEnd"/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торможение теряет равновесие.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</w:tr>
      <w:tr w:rsidR="00BE39BE" w:rsidRPr="00BE39BE" w:rsidTr="00145D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Учащийся знает Т.Б., соблюдает правила Т.Б. , технически выполняет ошибки при спуске (стоя во весь рост на прямых ногах).  При этом осуществляет торможение плугом.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BE39BE" w:rsidRPr="00BE39BE" w:rsidTr="00145DCF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Учащийся знает Т.Б., соблюдает правила Т.Б.  </w:t>
            </w:r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 спуске выполняет техническую ошибку</w:t>
            </w:r>
            <w:proofErr w:type="gramStart"/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.</w:t>
            </w:r>
            <w:proofErr w:type="gramEnd"/>
            <w:r w:rsidRPr="00BE39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При торможение теряет равновесие.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9BE" w:rsidRPr="00BE39BE" w:rsidRDefault="00BE39BE" w:rsidP="00145D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E39B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9D6A4E" w:rsidRDefault="00BE39BE" w:rsidP="00BE39BE">
      <w:pPr>
        <w:rPr>
          <w:rFonts w:ascii="Times New Roman" w:hAnsi="Times New Roman"/>
          <w:sz w:val="28"/>
          <w:szCs w:val="28"/>
          <w:lang w:val="ru-RU"/>
        </w:rPr>
      </w:pPr>
    </w:p>
    <w:p w:rsidR="00BE39BE" w:rsidRPr="00BE39BE" w:rsidRDefault="00BE39BE" w:rsidP="00BE39BE">
      <w:pPr>
        <w:pStyle w:val="NESNormal"/>
        <w:rPr>
          <w:szCs w:val="28"/>
        </w:rPr>
      </w:pPr>
    </w:p>
    <w:p w:rsidR="00341C46" w:rsidRPr="00BE39BE" w:rsidRDefault="00341C46" w:rsidP="00261A0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41C46" w:rsidRPr="00BE39BE" w:rsidRDefault="00341C46" w:rsidP="00261A0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41C46" w:rsidRPr="00BE39BE" w:rsidRDefault="00341C46" w:rsidP="00261A0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41C46" w:rsidRPr="00BE39BE" w:rsidRDefault="00341C46" w:rsidP="00261A0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41C46" w:rsidRPr="00BE39BE" w:rsidRDefault="00341C46" w:rsidP="00261A0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41C46" w:rsidRPr="00BE39BE" w:rsidRDefault="00341C46" w:rsidP="00261A0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41C46" w:rsidRPr="00BE39BE" w:rsidRDefault="00341C46" w:rsidP="00261A08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41C46" w:rsidRPr="00BE39BE" w:rsidSect="00341C46">
      <w:type w:val="continuous"/>
      <w:pgSz w:w="11906" w:h="16838"/>
      <w:pgMar w:top="709" w:right="284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01A"/>
    <w:multiLevelType w:val="hybridMultilevel"/>
    <w:tmpl w:val="DD94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7F29"/>
    <w:multiLevelType w:val="multilevel"/>
    <w:tmpl w:val="4F46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CD41C2"/>
    <w:multiLevelType w:val="hybridMultilevel"/>
    <w:tmpl w:val="ED70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191"/>
    <w:multiLevelType w:val="hybridMultilevel"/>
    <w:tmpl w:val="2718122C"/>
    <w:lvl w:ilvl="0" w:tplc="986C0F8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CC4C93"/>
    <w:multiLevelType w:val="hybridMultilevel"/>
    <w:tmpl w:val="C49E9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472BC"/>
    <w:multiLevelType w:val="hybridMultilevel"/>
    <w:tmpl w:val="DBAA93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84488A"/>
    <w:multiLevelType w:val="hybridMultilevel"/>
    <w:tmpl w:val="4E3A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75DE4"/>
    <w:multiLevelType w:val="multilevel"/>
    <w:tmpl w:val="98AA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61775"/>
    <w:multiLevelType w:val="hybridMultilevel"/>
    <w:tmpl w:val="07D6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D2CD7"/>
    <w:multiLevelType w:val="multilevel"/>
    <w:tmpl w:val="C466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B94BC0"/>
    <w:multiLevelType w:val="hybridMultilevel"/>
    <w:tmpl w:val="B9ACAC8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>
    <w:nsid w:val="564B35A9"/>
    <w:multiLevelType w:val="hybridMultilevel"/>
    <w:tmpl w:val="73C8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9419A"/>
    <w:multiLevelType w:val="hybridMultilevel"/>
    <w:tmpl w:val="F6DE2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784F06"/>
    <w:multiLevelType w:val="hybridMultilevel"/>
    <w:tmpl w:val="A5B49D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BF5087"/>
    <w:multiLevelType w:val="hybridMultilevel"/>
    <w:tmpl w:val="E656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328B6"/>
    <w:multiLevelType w:val="hybridMultilevel"/>
    <w:tmpl w:val="06F2CCA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4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40DC"/>
    <w:rsid w:val="000846C2"/>
    <w:rsid w:val="00195FAD"/>
    <w:rsid w:val="00256B6F"/>
    <w:rsid w:val="00261A08"/>
    <w:rsid w:val="003164EF"/>
    <w:rsid w:val="00341C46"/>
    <w:rsid w:val="0052351D"/>
    <w:rsid w:val="005B77F2"/>
    <w:rsid w:val="006374F2"/>
    <w:rsid w:val="00721965"/>
    <w:rsid w:val="00814368"/>
    <w:rsid w:val="008A61AE"/>
    <w:rsid w:val="008E43CF"/>
    <w:rsid w:val="008E6060"/>
    <w:rsid w:val="00962E9C"/>
    <w:rsid w:val="009940DC"/>
    <w:rsid w:val="009B3152"/>
    <w:rsid w:val="00A27875"/>
    <w:rsid w:val="00A40A40"/>
    <w:rsid w:val="00A61E46"/>
    <w:rsid w:val="00AD2129"/>
    <w:rsid w:val="00B01CA7"/>
    <w:rsid w:val="00B75D8C"/>
    <w:rsid w:val="00BE1660"/>
    <w:rsid w:val="00BE39BE"/>
    <w:rsid w:val="00C01764"/>
    <w:rsid w:val="00CF18B5"/>
    <w:rsid w:val="00D21557"/>
    <w:rsid w:val="00D225DB"/>
    <w:rsid w:val="00D4475B"/>
    <w:rsid w:val="00DC0279"/>
    <w:rsid w:val="00E66D05"/>
    <w:rsid w:val="00F2115A"/>
    <w:rsid w:val="00F30064"/>
    <w:rsid w:val="00F5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6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C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41C46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character" w:customStyle="1" w:styleId="NESNormalChar">
    <w:name w:val="NES Normal Char"/>
    <w:link w:val="NESNormal"/>
    <w:locked/>
    <w:rsid w:val="00BE39BE"/>
    <w:rPr>
      <w:rFonts w:ascii="Times New Roman" w:eastAsia="Times New Roman" w:hAnsi="Times New Roman" w:cs="Times New Roman"/>
      <w:sz w:val="28"/>
    </w:rPr>
  </w:style>
  <w:style w:type="paragraph" w:customStyle="1" w:styleId="NESNormal">
    <w:name w:val="NES Normal"/>
    <w:basedOn w:val="a"/>
    <w:link w:val="NESNormalChar"/>
    <w:autoRedefine/>
    <w:rsid w:val="00BE39BE"/>
    <w:pPr>
      <w:spacing w:line="240" w:lineRule="auto"/>
      <w:jc w:val="center"/>
    </w:pPr>
    <w:rPr>
      <w:rFonts w:ascii="Times New Roman" w:eastAsia="Times New Roman" w:hAnsi="Times New Roman"/>
      <w:sz w:val="28"/>
      <w:szCs w:val="22"/>
      <w:lang w:val="ru-RU"/>
    </w:rPr>
  </w:style>
  <w:style w:type="paragraph" w:customStyle="1" w:styleId="1">
    <w:name w:val="Абзац списка1"/>
    <w:basedOn w:val="a"/>
    <w:rsid w:val="00341C46"/>
    <w:pPr>
      <w:ind w:left="720"/>
      <w:contextualSpacing/>
    </w:pPr>
  </w:style>
  <w:style w:type="paragraph" w:customStyle="1" w:styleId="c3">
    <w:name w:val="c3"/>
    <w:basedOn w:val="a"/>
    <w:rsid w:val="00341C4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341C46"/>
    <w:rPr>
      <w:rFonts w:ascii="Times New Roman" w:hAnsi="Times New Roman" w:cs="Times New Roman" w:hint="default"/>
    </w:rPr>
  </w:style>
  <w:style w:type="character" w:customStyle="1" w:styleId="c16">
    <w:name w:val="c16"/>
    <w:basedOn w:val="a0"/>
    <w:rsid w:val="00341C46"/>
    <w:rPr>
      <w:rFonts w:ascii="Times New Roman" w:hAnsi="Times New Roman" w:cs="Times New Roman" w:hint="default"/>
    </w:rPr>
  </w:style>
  <w:style w:type="character" w:customStyle="1" w:styleId="c33">
    <w:name w:val="c33"/>
    <w:basedOn w:val="a0"/>
    <w:rsid w:val="00341C46"/>
    <w:rPr>
      <w:rFonts w:ascii="Times New Roman" w:hAnsi="Times New Roman" w:cs="Times New Roman" w:hint="default"/>
    </w:rPr>
  </w:style>
  <w:style w:type="character" w:customStyle="1" w:styleId="90">
    <w:name w:val="Заголовок 9 Знак"/>
    <w:basedOn w:val="a0"/>
    <w:link w:val="9"/>
    <w:uiPriority w:val="9"/>
    <w:semiHidden/>
    <w:rsid w:val="00341C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Normal (Web)"/>
    <w:basedOn w:val="a"/>
    <w:uiPriority w:val="99"/>
    <w:unhideWhenUsed/>
    <w:rsid w:val="00DC02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DC0279"/>
  </w:style>
  <w:style w:type="paragraph" w:styleId="a4">
    <w:name w:val="List Paragraph"/>
    <w:basedOn w:val="a"/>
    <w:uiPriority w:val="34"/>
    <w:qFormat/>
    <w:rsid w:val="000846C2"/>
    <w:pPr>
      <w:ind w:left="720"/>
      <w:contextualSpacing/>
    </w:pPr>
  </w:style>
  <w:style w:type="paragraph" w:customStyle="1" w:styleId="c1">
    <w:name w:val="c1"/>
    <w:basedOn w:val="a"/>
    <w:rsid w:val="008E43C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46"/>
    <w:pPr>
      <w:widowControl w:val="0"/>
      <w:spacing w:after="0" w:line="260" w:lineRule="exact"/>
    </w:pPr>
    <w:rPr>
      <w:rFonts w:ascii="Arial" w:eastAsia="Calibri" w:hAnsi="Arial" w:cs="Times New Roman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1C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341C46"/>
    <w:pPr>
      <w:keepNext w:val="0"/>
      <w:keepLines w:val="0"/>
      <w:widowControl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</w:rPr>
  </w:style>
  <w:style w:type="character" w:customStyle="1" w:styleId="NESNormalChar">
    <w:name w:val="NES Normal Char"/>
    <w:link w:val="NESNormal"/>
    <w:locked/>
    <w:rsid w:val="00341C46"/>
    <w:rPr>
      <w:rFonts w:ascii="Times New Roman" w:eastAsia="Times New Roman" w:hAnsi="Times New Roman" w:cs="Times New Roman"/>
      <w:sz w:val="28"/>
    </w:rPr>
  </w:style>
  <w:style w:type="paragraph" w:customStyle="1" w:styleId="NESNormal">
    <w:name w:val="NES Normal"/>
    <w:basedOn w:val="a"/>
    <w:link w:val="NESNormalChar"/>
    <w:autoRedefine/>
    <w:rsid w:val="00341C46"/>
    <w:pPr>
      <w:spacing w:line="240" w:lineRule="auto"/>
      <w:jc w:val="center"/>
    </w:pPr>
    <w:rPr>
      <w:rFonts w:ascii="Times New Roman" w:eastAsia="Times New Roman" w:hAnsi="Times New Roman"/>
      <w:sz w:val="28"/>
      <w:szCs w:val="22"/>
      <w:lang w:val="ru-RU"/>
    </w:rPr>
  </w:style>
  <w:style w:type="paragraph" w:customStyle="1" w:styleId="1">
    <w:name w:val="Абзац списка1"/>
    <w:basedOn w:val="a"/>
    <w:rsid w:val="00341C46"/>
    <w:pPr>
      <w:ind w:left="720"/>
      <w:contextualSpacing/>
    </w:pPr>
  </w:style>
  <w:style w:type="paragraph" w:customStyle="1" w:styleId="c3">
    <w:name w:val="c3"/>
    <w:basedOn w:val="a"/>
    <w:rsid w:val="00341C4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341C46"/>
    <w:rPr>
      <w:rFonts w:ascii="Times New Roman" w:hAnsi="Times New Roman" w:cs="Times New Roman" w:hint="default"/>
    </w:rPr>
  </w:style>
  <w:style w:type="character" w:customStyle="1" w:styleId="c16">
    <w:name w:val="c16"/>
    <w:basedOn w:val="a0"/>
    <w:rsid w:val="00341C46"/>
    <w:rPr>
      <w:rFonts w:ascii="Times New Roman" w:hAnsi="Times New Roman" w:cs="Times New Roman" w:hint="default"/>
    </w:rPr>
  </w:style>
  <w:style w:type="character" w:customStyle="1" w:styleId="c33">
    <w:name w:val="c33"/>
    <w:basedOn w:val="a0"/>
    <w:rsid w:val="00341C46"/>
    <w:rPr>
      <w:rFonts w:ascii="Times New Roman" w:hAnsi="Times New Roman" w:cs="Times New Roman" w:hint="default"/>
    </w:rPr>
  </w:style>
  <w:style w:type="character" w:customStyle="1" w:styleId="90">
    <w:name w:val="Заголовок 9 Знак"/>
    <w:basedOn w:val="a0"/>
    <w:link w:val="9"/>
    <w:uiPriority w:val="9"/>
    <w:semiHidden/>
    <w:rsid w:val="00341C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3">
    <w:name w:val="Normal (Web)"/>
    <w:basedOn w:val="a"/>
    <w:uiPriority w:val="99"/>
    <w:unhideWhenUsed/>
    <w:rsid w:val="00DC02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DC0279"/>
  </w:style>
  <w:style w:type="paragraph" w:styleId="a4">
    <w:name w:val="List Paragraph"/>
    <w:basedOn w:val="a"/>
    <w:uiPriority w:val="34"/>
    <w:qFormat/>
    <w:rsid w:val="000846C2"/>
    <w:pPr>
      <w:ind w:left="720"/>
      <w:contextualSpacing/>
    </w:pPr>
  </w:style>
  <w:style w:type="paragraph" w:customStyle="1" w:styleId="c1">
    <w:name w:val="c1"/>
    <w:basedOn w:val="a"/>
    <w:rsid w:val="008E43C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2570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200479163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157957808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162310543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61652091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71604508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08371729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90960956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806705512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5218048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9623892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2046637480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391077261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209566008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356735016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2027755289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  <w:div w:id="1006321505">
          <w:blockQuote w:val="1"/>
          <w:marLeft w:val="0"/>
          <w:marRight w:val="0"/>
          <w:marTop w:val="0"/>
          <w:marBottom w:val="360"/>
          <w:divBdr>
            <w:top w:val="none" w:sz="0" w:space="15" w:color="auto"/>
            <w:left w:val="single" w:sz="36" w:space="15" w:color="auto"/>
            <w:bottom w:val="none" w:sz="0" w:space="15" w:color="auto"/>
            <w:right w:val="none" w:sz="0" w:space="15" w:color="auto"/>
          </w:divBdr>
        </w:div>
      </w:divsChild>
    </w:div>
    <w:div w:id="155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Тлектес</dc:creator>
  <cp:keywords/>
  <dc:description/>
  <cp:lastModifiedBy>WIN7XP</cp:lastModifiedBy>
  <cp:revision>12</cp:revision>
  <dcterms:created xsi:type="dcterms:W3CDTF">2017-06-21T04:42:00Z</dcterms:created>
  <dcterms:modified xsi:type="dcterms:W3CDTF">2018-01-08T08:11:00Z</dcterms:modified>
</cp:coreProperties>
</file>