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3C" w:rsidRPr="00BE123C" w:rsidRDefault="00BE123C" w:rsidP="00BE123C">
      <w:pPr>
        <w:spacing w:before="75" w:after="75" w:line="240" w:lineRule="auto"/>
        <w:ind w:left="225" w:right="225"/>
        <w:jc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23"/>
          <w:szCs w:val="23"/>
          <w:lang w:eastAsia="ru-RU"/>
        </w:rPr>
      </w:pPr>
      <w:bookmarkStart w:id="0" w:name="_GoBack"/>
      <w:r w:rsidRPr="00BE123C">
        <w:rPr>
          <w:rFonts w:ascii="Arial" w:eastAsia="Times New Roman" w:hAnsi="Arial" w:cs="Arial"/>
          <w:b/>
          <w:bCs/>
          <w:color w:val="FF0000"/>
          <w:kern w:val="36"/>
          <w:sz w:val="23"/>
          <w:szCs w:val="23"/>
          <w:lang w:eastAsia="ru-RU"/>
        </w:rPr>
        <w:t xml:space="preserve">Концепция развития Единой </w:t>
      </w:r>
      <w:proofErr w:type="spellStart"/>
      <w:r w:rsidRPr="00BE123C">
        <w:rPr>
          <w:rFonts w:ascii="Arial" w:eastAsia="Times New Roman" w:hAnsi="Arial" w:cs="Arial"/>
          <w:b/>
          <w:bCs/>
          <w:color w:val="FF0000"/>
          <w:kern w:val="36"/>
          <w:sz w:val="23"/>
          <w:szCs w:val="23"/>
          <w:lang w:eastAsia="ru-RU"/>
        </w:rPr>
        <w:t>Детско</w:t>
      </w:r>
      <w:proofErr w:type="spellEnd"/>
      <w:r w:rsidRPr="00BE123C">
        <w:rPr>
          <w:rFonts w:ascii="Arial" w:eastAsia="Times New Roman" w:hAnsi="Arial" w:cs="Arial"/>
          <w:b/>
          <w:bCs/>
          <w:color w:val="FF0000"/>
          <w:kern w:val="36"/>
          <w:sz w:val="23"/>
          <w:szCs w:val="23"/>
          <w:lang w:eastAsia="ru-RU"/>
        </w:rPr>
        <w:t xml:space="preserve"> - Юношеской организации " </w:t>
      </w:r>
      <w:proofErr w:type="spellStart"/>
      <w:r w:rsidRPr="00BE123C">
        <w:rPr>
          <w:rFonts w:ascii="Arial" w:eastAsia="Times New Roman" w:hAnsi="Arial" w:cs="Arial"/>
          <w:b/>
          <w:bCs/>
          <w:color w:val="FF0000"/>
          <w:kern w:val="36"/>
          <w:sz w:val="23"/>
          <w:szCs w:val="23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b/>
          <w:bCs/>
          <w:color w:val="FF0000"/>
          <w:kern w:val="36"/>
          <w:sz w:val="23"/>
          <w:szCs w:val="23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b/>
          <w:bCs/>
          <w:color w:val="FF0000"/>
          <w:kern w:val="36"/>
          <w:sz w:val="23"/>
          <w:szCs w:val="23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b/>
          <w:bCs/>
          <w:color w:val="FF0000"/>
          <w:kern w:val="36"/>
          <w:sz w:val="23"/>
          <w:szCs w:val="23"/>
          <w:lang w:eastAsia="ru-RU"/>
        </w:rPr>
        <w:t>"</w:t>
      </w:r>
    </w:p>
    <w:bookmarkEnd w:id="0"/>
    <w:p w:rsidR="00BE123C" w:rsidRPr="00BE123C" w:rsidRDefault="00BE123C" w:rsidP="00BE123C">
      <w:pPr>
        <w:spacing w:before="150" w:after="150" w:line="240" w:lineRule="auto"/>
        <w:ind w:left="300" w:right="3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Данная Концепция составлена для обозначения этапов развития, пу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тей планомерного расширения поля деятельности, последовательного построения эффективной организационной и управленческой структуры Единой детско-юношеской организации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на 2012-2020 годы и предназначена для координирования деятельности руководителей, пе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дагогов организаций образования, методистов институтов повышения квалификации, школьных вожатых, руководителей организаций допол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нительного образования и детских общественных структур.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Введение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Главой государства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Н.Назарбаевым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Послании народу Казахстана от 27 января 2012 года «Социально-экономическая модернизация – главный вектор развития Казахстана» поставлена конкретная задача по усилению воспитательного компонента процесса обучения.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Патриотизм, нормы морали и нравственности, межнациональное согласие и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толерантность, физическое и духовное развитие, законопослушание - эти ценности должны прививаться во всех учебных заведениях, независимо от формы собственности.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Воспитание подрастающего поколения необходимо проводить на высоких духовно-нравственных, культурологических, патриотических и созидательных идеях в действующей системе школьного образования с обязательным учетом индивидуальных и возрастных особенностей детей, действующих программ воспитания казахстанских школьников, в тесном взаимодействии с семейным воспитанием и возможностями существующей системы дополнительного образования школьников.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 февраля 2011 года на XIII Съезде Народно-Демократической партии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Нұ</w:t>
      </w:r>
      <w:proofErr w:type="gram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Глава государства, Председатель партии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Нұр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Н.А. Назарбаев отметил необходимость объединения молодежи страны путем создания Единого детского движения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и учреждения новой системы общественных объединений для детей младшего школьного возраста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Қыран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Детские общественные объединения, их наличие или отсутствие, признание или игнорирование со стороны общества свидетельствует об определенном уровне зрелости гражданского общества страны.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Поэто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-Поэто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му в год празднования 20-летия Независимости Республики Казахстан инициативной группой лидеров молодежных организаций 6 июля 2011 года было создано Республиканское Общественное Объединение «Единая детско-юношеская организация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призвана стать эффективной и востребованной всеми школьниками страны и имеющей поддержку населения и руководства страны единой организацией, представляющей собой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координацион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-единой организацией, представляющей собой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координацион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-организацией, представляющей собой координацион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ную (координирующую) и организационную (организующую) структу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ру, объединяющую и воспитывающую подрастающее поколение в духе казахстанского патриотизма на основе высоких духовно-нравственных ценностей, позиций гуманизма, взаимопонимания, терпимости и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друж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-взаимопонимания, терпимости и друж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бы между всеми народами</w:t>
      </w:r>
      <w:proofErr w:type="gram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Казахстана, а также прививать чувство причастности к повседневным заботам и перспективным задачам развития государства, </w:t>
      </w:r>
      <w:proofErr w:type="gram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формируя</w:t>
      </w:r>
      <w:proofErr w:type="gram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таким образом идейную основу гражданского сознания у школьни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ков страны.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призвана интегрировать на рес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публиканском уровне усилия профессионалов и родителей в работе с детьми, представлять и кур</w:t>
      </w:r>
      <w:proofErr w:type="gram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и-</w:t>
      </w:r>
      <w:proofErr w:type="gram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представлять и кури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ровать международное сотрудничество и межрегио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нальную и международную общественную деятель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ность школьников с единой позиции.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Целью движения является создание единой ор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ганизации национального масштаба, нацеленной на формирование фундамента гражданского сознания школьников, с динамичной и устойчивой структу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рой, способной отвечать всем вызовам времени на поле его деятельности, являясь активным игроком в молодежном информационном пространстве стра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Концепция развития Единой детско-юношеской организации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на 2012-2020 годы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(далее –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Концепция), реализуя государственную политику Казахстана в области образования, призвана дать представление о пути развития движения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для достижения поставленной цели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посредством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последовательности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мероприятий и механизмов их реализации, является дорожной картой становления организации.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Цель и задачи Концепции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 Концепции - обозначение этапов развития, путей планомерного расширения поля деятельно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сти, последовательного построения эффективной организационной и управленческой структуры Еди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ной детско-юношеской организации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на 2012-2020 годы.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Задачи Концепции: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определить цель, задачи и структуру организа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ции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на период до 2020г.;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определить научно-методологическое обосно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вание необходимых мер для достижения поставлен-для достижения поставлен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ных целей детской организации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определить содержание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основные направле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ния деятельности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до указанного пер</w:t>
      </w:r>
      <w:proofErr w:type="gram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и-</w:t>
      </w:r>
      <w:proofErr w:type="gram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указанного пери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ода 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определить основные показатели развития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способы их фиксации и оценки;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определить ожидаемые результаты по итогам реализации Концепции.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Этапы развития движения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1) Формирование станового хребта организа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softHyphen/>
        <w:t>ции – лиги вожатых, координаторов (2012-2020 гг.)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Приоритетом на начальном этапе жизнедеятель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ности движения является формирование станового хребта организации – лиги вожатых (координаторов) (1-2 на школу). В данный период представляется необходимым организация курсов, семинаров, кон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ференций, с выездом в другие регионы и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зарубеж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встреч с видными общественными, политическими, культурными деятелями, серий лидерских лекций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Өмі</w:t>
      </w:r>
      <w:proofErr w:type="gram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ім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—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өнегем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и др.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2) Экспериментальная программа по созда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softHyphen/>
        <w:t>нию школьных комитетов, клубов и т.д. Поиск оптимальной организационной структуры на ме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softHyphen/>
        <w:t>стах (2012-2013 гг.)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Вся деятельность организации будет основывать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ся на организационной активности вожатых, коорди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наторов,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Ұланбасы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которые будут на местах орга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низовывать команды (отряды), клубы по интересам и др.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3) Создание плана мероприятий - 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брендинга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proofErr w:type="gram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Телевидение, социальная реклама, кино, концер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softHyphen/>
        <w:t>ты, массовые акции, экскурсии, походы (2012-2017 гг.)</w:t>
      </w:r>
      <w:proofErr w:type="gramEnd"/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Разработка фирменного стиля. Конкурс по тема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тике социальных реклам. Цикл детско-юношеских передач на ТВ. Конкурс песен, стихов. Спортивные мероприятия. Выступление на телевидении лидеров движения, кино, концерты, КВН, массовые акции,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флешмобы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экскурсии, походы, восхождение на горы и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тд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4) Продвижение законопроекта, связанного с ЖУ (финансирование, регламентация междуна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softHyphen/>
        <w:t>родной деятельности, структуры и полномочий правления) 2013-2014 гг.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законе об образовании (движениях) долж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на быть хотя бы одна статья (пункт), которая будет формулировать жизненно важные для устойчивого функционирования обстоятельства. Все структуры среднего, дополнительного образования должны ра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ботать над этой идеей.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Нужно особо обратить внимание на международ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ную деятельность.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Научно-методологические основы деятель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softHyphen/>
        <w:t>ности «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своей работе, направленной на выполнение цели и задач, стоящих перед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организация руководствуется следующими методологическими подходами: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proofErr w:type="spellStart"/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меритократический</w:t>
      </w:r>
      <w:proofErr w:type="spellEnd"/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подход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позволяющий каждому ребенку получать то, что заслуживает, благодаря собственным стараниям и способностям на основе личных достижений;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системный подход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подразумевает, что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- это многоступенчатая, много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функциональная, открытая система первичных детских общественных структур с вертикальной иерархией подчиненности, фиксированным членством, правами и обязанностями каждого члена, органа самоуправления и должностного лица;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личностно-ориентированный подход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предпо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лагающий обеспечение индивидуальной траектории развития каждого школьника, сотрудничество взрослого и ребенка, способствующее самореализации личности;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социологический подход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позволяющий создать пространство, в котором ребенок активно включается в культурные связи общества, формирует собственное социальное поведение, расширяет пространство социального взаимодействия;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proofErr w:type="spellStart"/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компетентностный</w:t>
      </w:r>
      <w:proofErr w:type="spellEnd"/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подход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важнейшим компонентом которого является ориентация на практические навыки, способность применять полученные знания, реализовывать собственные проекты;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аксиологический подход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– возможность рассмотрения как ценностного самоопределения личности через понимание смысла, цели и ресурсов собственной жизни, определения нравственных устоев и принципов поведения личности;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культурологический подход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позволяющий рассматривать человека как уникальный мир культуры, а его формирование как процесс взаимодействия системы общечеловеческих, национальных и культурных ценностей;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синергетический подход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рассматривается как саморазвивающаяся система за счет активного взаимодействия с внешней средой и другими системами;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методология педагогической поддержки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заключается в организации помощи детям в их саморазвитии, в самостоятельном поиске смысла жизни, путей самоутверждения, профессионального самоопределения, самосовершенствования в социальной действительности.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Научно-методологическая работа будет эффективно развиваться с участием Республиканского учебно-методического центра дополнительного образования МОН РК, вузов и колледжей общегуманитарной и педагогической направленности и других структур.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Содержание и основные направления деятельности «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направления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деятельности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Зерде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способствует формированию и развитию компе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тентности, интеллекта и творческих способностей обучающихся, умения разрешать проблемы, строить планы и управлять своей собственной жизнедеятельностью, привлечению детей к участию в интеллектуальных играх, дебатах, олимпиадах, конференциях, проектах и исследованиях.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Руханият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способствует развитию и формированию нравственных, морально-этических, художественно-эстетических основ своего и других народов, умению соотносить свои устремления с интересами других людей и социальных групп, способности понимать современное устройство общества и самостоятельно действовать в нем на основе духовно-нравственных ценностей и социальных ориентиров.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Отан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способствует формированию у подрастающего поколения казахстанского самосознания и культурной идентичности, соблюдению гражданского долга, толерантности и патриотизма, ценности служения отечеству, гордости за свой народ, чувства уважения к государственным символам и государственному языку.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Салауат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  <w:r w:rsidRPr="00BE123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способствует формированию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здорового образа жизни, развитию физической культуры через организацию спортивных, туристических, поисково-экспедиционных и краеведческих программ.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</w:t>
      </w:r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</w:t>
      </w:r>
      <w:proofErr w:type="spellStart"/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Еңбек</w:t>
      </w:r>
      <w:proofErr w:type="spellEnd"/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» - 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способствует профессиональной ориентации обучаю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щихся, развитию функциональной грамотности путем создания «</w:t>
      </w:r>
      <w:proofErr w:type="gram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биз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нес-инкубаторов</w:t>
      </w:r>
      <w:proofErr w:type="gram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детских предприятий, формирования предпринима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тельских, экономических компетентностей.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Жеті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жарғы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формирует правовые компетенции, гражданскую активность и политическую грамотность обучающихся посредством знания своих обязанностей и защиты своих прав.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«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Экоәлем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формирует у детей </w:t>
      </w:r>
      <w:proofErr w:type="spellStart"/>
      <w:proofErr w:type="gram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экологичес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кую</w:t>
      </w:r>
      <w:proofErr w:type="gram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культуру, сознательное отношение к окружающей среде, направленное на охрану материальных ценностей, рациональное использование природных ресурсов и бережное отношение к природе.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Цель, задачи и структура «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Модель общественного объединения «Респуб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ликанская единая детско-юношеская организация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представляет собой особенную социально-воспитательную систему, нацеленную на успешную адаптацию детей в современном обществе и осознанную творческую самореализацию с высоким индексом патриотизма и гражданской ответственности.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Цель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- формирование личности с высоким чувством патриотизма, казахстанской куль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турной идентичности, гражданской ответственно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сти, функционально грамотного, способного к само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совершенствованию и самореализации.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Задачи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»: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способствовать развитию нравственных, морально-этических норм своего и других народов, умению соотносить свои устремления с интересами других людей и социальных групп, социализации личности и ценностных ориентиров;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содействовать формированию казахстанского самосознания и культурной идентичности, навыков соблюдения гражданского долга, толерантности и патриотизма;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способствовать формированию навыков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здорового образа жизни, развитию физической культуры через организацию спортивных, туристических, поисково-экспедиционных и краеведческих программ;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содействовать развитию функциональной грамотности, профессионального самоопределения, </w:t>
      </w:r>
      <w:proofErr w:type="gram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предпринимательских</w:t>
      </w:r>
      <w:proofErr w:type="gram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экономических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компетент-ностей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способствовать развитию правовых компе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тенций, гражданской активности и политической грамотности;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способствовать формированию у детей экологической культуры, сознательного отношения к окружающему миру.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Структура «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Единая детско-юношеская организация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объединяет систему первичных детских общественных структур: (объединения, клубы по интересам, секции, кружки и т.д.), которые представляют собой самоорганизующееся и самоуправляемое сообщество, создающееся на добровольной основе по инициативам, желанию участников для достижения определенных целей, отражающих запросы, потребности и нужды детей.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Организационная структура «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»: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Қурылтай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высший совещательный орган.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Республиканский совет - руководящий орган.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 Областные, районные, городские советы -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proofErr w:type="gram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ис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полнительные органы.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 Общественные объединения - первичные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орга-ервичные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низации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Қыран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Функции «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 Создает возможности для реализации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индиви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-реализации индиви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дуальных потребностей ребенка, полноценной соци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ализации детей, активного вовлечения их в решение социально-экономических, культурных, научных, экологических и других проблем.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Обеспечивает реализацию государственной по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литики для социального, культурного, духовного, нравственного и физического развития детей.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Способствует утверждению в обществе, в со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знании и чувствах детей патриотических ценностей, взглядов и убеждений, уважения к культурному и историческому наследию, национальной и конфес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сиональной принадлежности народов Республики Казахстан.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Защищает интересы, права, достоинства и уни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кальность детей.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Создает информационно-коммуникационную среду для взаимодействия детей и общественных структур.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Механизмы развития «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Ресурсы, необходимые для успешной деятель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softHyphen/>
        <w:t>ности и развития Единой детско-юношеской организации «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успешной деятельности и развития ЕДЮО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в системе современного общества и государства необходимы соответствующие материальные (базовые, вещественные), а также финансовые, технологические, информационные и кадровые, методологические и научно-исследовательские ресурсы.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Ресурсное обеспечение должно осуществляться соответственно целям, задачам, идеологии, а также уровню функционирования детской общественной организации с учетом объективного ее состояния и перспектив развития. 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Правовая основа деятельности «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организует свою деятельность на основании национальных законодательных и нормативных правовых актов: Конституции Республики Казахстан, законов Республики Казахстан «Об образовании», «О правах ребенка в Республике Казахстан», «Об общественных объединениях», «О государственной молодежной политике в Республике Казахстан»; на основании международно-правовых документов, таких как Конвенция ООН «О правах ребенка», а также на ос-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енка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а также на </w:t>
      </w:r>
      <w:proofErr w:type="gram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ос-а</w:t>
      </w:r>
      <w:proofErr w:type="gram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также на ос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 xml:space="preserve">нове внутренних актов организации: </w:t>
      </w:r>
      <w:proofErr w:type="gram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Положении</w:t>
      </w:r>
      <w:proofErr w:type="gram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Единой детско-юношеской организации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Устава организации и настоящей Концепции.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Необходимо принятие Закона Республики Казахстан «О государственной поддержке детских социальных инициатив и детских общественных движений» и Национальной комплексной программы воспитания детей, которыми будет предусмотрена поддержка развития детского общественного движения, где будет особая роль отведена идее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Улан».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Научно-методологические ресурсы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Проведение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лонгитюдных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социологических, психолого-педагогических научных исследований для научно-методологического обеспечения развития детского движения.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Программно-методические ресурсы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 программ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методических рекомендаций по реализации задач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учебных программ тренингов, семинаров, мастер-классов, мероприятий, саммитов, форумов, фестивалей, чемпионатов, олимпиад на региональном, республиканском и международном уровнях.</w:t>
      </w:r>
      <w:proofErr w:type="gramEnd"/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Материально-технические ресурсы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Детские общественные объединения создаются на базе организаций образования, культуры, спорта, в дворовых клубах по месту жительства и используют их материально-техническую базу.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Финансовые ресурсы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Финансовые ресурсы развития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формируются в режиме: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a) введения бюджетной программы целевого финансирования детских социальных инициатив и детского общественного движения;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b) государственного социального заказа (на республиканском и местном уровнях);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c) 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фандрайзинга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gram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представляющего</w:t>
      </w:r>
      <w:proofErr w:type="gram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собой целенаправленную деятельность по поиску и сбору средств для организации на осуществление проектов и программ. Источниками средств, собираемых в режиме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фандрайзинга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являются: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субсидии (гранты) государственных и местных органов и организаций для поддержки инициативных проектов и программ детских общественных объединений;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гранты (пожертвования и т.д.) казахстанских, международных и иных благотворительных организаций, фондов, частных лиц;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перечисления, осуществляемые коммерческими организациями - в части реализации ими принципов социальной ответственности бизнеса;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собственная деятельность детских общественных объединений, приносящая на законном основании денежный доход.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Кадровые ресурсы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обеспечения детского движения кадрами необходимо: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создать систему начальной профессиональной подготовки и пере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подготовки педагогических кадров по направлению «Организаторы дет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ского досуга»;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привлекать волонтеров, возможно, среди учащихся старших курсов и студентов, к участию в организации детского движения; организация слетов, семинаров, тренингов для вожатых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с целью повы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шения квалификации и профессиональных навыков; усиление и активи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зация деятельности педагогических отрядов активистов (лидеров).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Информационные ресурсы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Информационными ресурсами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являются детские периодические издания, специализированные телеканалы, электронные ресурсы (включая Интернет), выставки и другие средства коммуникации, обеспечивающие как внутренние потребности детских общественных объединений, так и их связи с окружающей средой.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Также реализуется разработка сайта, социальной сети для школьников – 2012 год.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Основные показатели развития «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», способы их фиксации и оценки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Основными показателями развития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являются: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общий охват детей формами детского движения и их распределение по основным направлениям общественно-полезной деятельности;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общее число детских общественных объединений, действующих на определенной территории, и их группировка по направлениям деятельности;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число социальных проектов, осуществляемых детскими общественными объединениями в порядке государственного социального заказа, а также на основе грантов, субсидий фондов, компаний, </w:t>
      </w:r>
      <w:proofErr w:type="gram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бизнес-структур</w:t>
      </w:r>
      <w:proofErr w:type="gram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других организаций и число детей, участвующих в таких проектах;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число собственных проектов, традиционных мероприятий, акций детских общественных объединений на основе инициативной деятельности детей;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численность взрослых организаторов детских объединений и доля прошедших подготовку и переподготовку по специализированным образовательным программам;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соотношение числа детей, участвующих в социальных проектах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и числа детей, состоящих на учете в детских комнатах милиции.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Нормативы по этим и другим показателям, если их установление признается целесообразным, определяются экспертным путем.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Показатели развития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корректируются по мере изменений в его структуре и содержании деятельности.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Ожидаемые результаты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Ожидаемые результаты функционирования ОО «Республиканская единая детско-юношеская организация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прогнозируются на основе развития имеющегося положительного опыта детского общественного движения Казахстана с учетом модернизации и создания новой социально-педагогической системы общественного воспитания при гарантированной государственной поддержке.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Прогнозируются следующие результаты: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из каждого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жасулановца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сформируется творческая, компетентная, высоконравственная, патриотичная личность с ярко выраженным казахстанским самосознанием и культурной идентичностью;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произойдет консолидация и расцвет детского общественного движения Казахстана на основе казахстанского патриотизма, поликультурной толерантности, нравственно-духовного расцвета личностного потенциала подрастающего поколения, формирования культа здорового образа жизни и осознанного стремления служения обществу и гражданского самосознания;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возрастет потребность у детей </w:t>
      </w:r>
      <w:proofErr w:type="gramStart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</w:t>
      </w:r>
      <w:proofErr w:type="gramEnd"/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свободном </w:t>
      </w:r>
      <w:proofErr w:type="gram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владении</w:t>
      </w:r>
      <w:proofErr w:type="gram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государственным языком, равно как родным и иностранными языками, как ведущим компонентом культуры и гражданственности;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качественном </w:t>
      </w:r>
      <w:proofErr w:type="gram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образовании</w:t>
      </w:r>
      <w:proofErr w:type="gram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самообразовании, самовоспитании, в стремлении к высоким идеалам человечества;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осознанном </w:t>
      </w:r>
      <w:proofErr w:type="gram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выборе</w:t>
      </w:r>
      <w:proofErr w:type="gram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профессии, овладении трудовыми навыками, стремлении членов организации к творческой самореализации в трудовой профессиональной деятельности;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</w:t>
      </w:r>
      <w:proofErr w:type="gram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почитании</w:t>
      </w:r>
      <w:proofErr w:type="gram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семейных традиций и ценностей, культуры и истории родной страны, традиций миротворчества;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произойдут: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развитие лидерских, организаторских и исполнительских способностей, трудолюбия и ответственности у подрастающего поколения;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снижение правонарушений среди подростков и процент их вовлечения в деструктивные организации;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осознание обществом приоритетности и значимости социального воспитания школьников, реальное закрепление высокого статуса детской общественной организации в обществе;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создание в стране реальных условий для осуществления концепции «мира, пригодного для жизни детей», возможность использования этого для формирования в мировом сообществе позитивного образа Казахстана, ведения контактов с соотечественниками за рубежом, с международными детскими организациями и другими участниками детского движения в зарубежных странах;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расширится сфера применения детских социальных инициатив, новаторских методов развития личностных способностей в соответствии с потребностями и интересами детей;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повысится социальная активность и гражданская ответственность школьников;</w:t>
      </w:r>
    </w:p>
    <w:p w:rsidR="00BE123C" w:rsidRPr="00BE123C" w:rsidRDefault="00BE123C" w:rsidP="00BE123C">
      <w:pPr>
        <w:spacing w:after="0" w:line="240" w:lineRule="auto"/>
        <w:ind w:firstLine="28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 повысится роль организации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Ұлан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в совместной деятельности с семьей, организациями образования, органами местного самоуправления, общественными объединениями и другими структурами гражданского общества. Таким о</w:t>
      </w:r>
      <w:proofErr w:type="gram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б-</w:t>
      </w:r>
      <w:proofErr w:type="gram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Таким об</w:t>
      </w: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разом, проведение комплекса организационно-практических региональных и республиканских мероприятий, направленных на объединение детей Казахстана, что позитивно повлияет на формирование реального образа «</w:t>
      </w:r>
      <w:proofErr w:type="spellStart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Казахстанца</w:t>
      </w:r>
      <w:proofErr w:type="spellEnd"/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будущего».</w:t>
      </w:r>
    </w:p>
    <w:p w:rsidR="00BE123C" w:rsidRPr="00BE123C" w:rsidRDefault="00BE123C" w:rsidP="00BE123C">
      <w:pPr>
        <w:spacing w:before="150" w:after="150" w:line="240" w:lineRule="auto"/>
        <w:ind w:left="300" w:right="30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E123C" w:rsidRPr="00BE123C" w:rsidRDefault="00BE123C" w:rsidP="00BE123C">
      <w:pPr>
        <w:spacing w:before="150" w:after="150" w:line="240" w:lineRule="auto"/>
        <w:ind w:left="300" w:right="30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Журнал "</w:t>
      </w:r>
      <w:proofErr w:type="spellStart"/>
      <w:proofErr w:type="gramStart"/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Жас</w:t>
      </w:r>
      <w:proofErr w:type="gramEnd"/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star</w:t>
      </w:r>
      <w:proofErr w:type="spellEnd"/>
      <w:r w:rsidRPr="00BE123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", № 4 (34) 2012 г.</w:t>
      </w:r>
    </w:p>
    <w:p w:rsidR="00CE7F8E" w:rsidRDefault="00CE7F8E"/>
    <w:sectPr w:rsidR="00CE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3C"/>
    <w:rsid w:val="00504930"/>
    <w:rsid w:val="00BE123C"/>
    <w:rsid w:val="00C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9">
    <w:name w:val="a19"/>
    <w:basedOn w:val="a0"/>
    <w:rsid w:val="00BE123C"/>
  </w:style>
  <w:style w:type="paragraph" w:customStyle="1" w:styleId="pa16">
    <w:name w:val="pa16"/>
    <w:basedOn w:val="a"/>
    <w:rsid w:val="00BE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23C"/>
  </w:style>
  <w:style w:type="character" w:customStyle="1" w:styleId="a21">
    <w:name w:val="a21"/>
    <w:basedOn w:val="a0"/>
    <w:rsid w:val="00BE123C"/>
  </w:style>
  <w:style w:type="character" w:customStyle="1" w:styleId="a22">
    <w:name w:val="a22"/>
    <w:basedOn w:val="a0"/>
    <w:rsid w:val="00BE1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9">
    <w:name w:val="a19"/>
    <w:basedOn w:val="a0"/>
    <w:rsid w:val="00BE123C"/>
  </w:style>
  <w:style w:type="paragraph" w:customStyle="1" w:styleId="pa16">
    <w:name w:val="pa16"/>
    <w:basedOn w:val="a"/>
    <w:rsid w:val="00BE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23C"/>
  </w:style>
  <w:style w:type="character" w:customStyle="1" w:styleId="a21">
    <w:name w:val="a21"/>
    <w:basedOn w:val="a0"/>
    <w:rsid w:val="00BE123C"/>
  </w:style>
  <w:style w:type="character" w:customStyle="1" w:styleId="a22">
    <w:name w:val="a22"/>
    <w:basedOn w:val="a0"/>
    <w:rsid w:val="00BE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3347</Words>
  <Characters>19081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2017-02-20T11:13:00Z</dcterms:created>
  <dcterms:modified xsi:type="dcterms:W3CDTF">2017-02-20T11:13:00Z</dcterms:modified>
</cp:coreProperties>
</file>