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E2" w:rsidRPr="006A16E2" w:rsidRDefault="006A16E2" w:rsidP="006A16E2">
      <w:pPr>
        <w:rPr>
          <w:rFonts w:ascii="Times New Roman" w:hAnsi="Times New Roman" w:cs="Times New Roman"/>
          <w:b/>
          <w:sz w:val="24"/>
          <w:szCs w:val="24"/>
          <w:lang w:val="kk-KZ"/>
        </w:rPr>
      </w:pPr>
      <w:r w:rsidRPr="006A16E2">
        <w:rPr>
          <w:rFonts w:ascii="Times New Roman" w:hAnsi="Times New Roman" w:cs="Times New Roman"/>
          <w:b/>
          <w:sz w:val="24"/>
          <w:szCs w:val="24"/>
          <w:lang w:val="kk-KZ"/>
        </w:rPr>
        <w:t>Балалар қарым-қатынасы дамуының барысында оыйнның маңызы.</w:t>
      </w:r>
    </w:p>
    <w:p w:rsidR="006A16E2" w:rsidRPr="006A16E2" w:rsidRDefault="006A16E2" w:rsidP="006A16E2">
      <w:pPr>
        <w:rPr>
          <w:rFonts w:ascii="Times New Roman" w:hAnsi="Times New Roman" w:cs="Times New Roman"/>
          <w:b/>
          <w:sz w:val="24"/>
          <w:szCs w:val="24"/>
          <w:lang w:val="kk-KZ"/>
        </w:rPr>
      </w:pP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Ойынның рөлі В.С. Мухина бойынша мектеп жасына дейiнгi және бастауыш мектеп жасындағы балаларда мiнез-құлық мотивациясы. Мiнез-құлықтың саналы регуляциясы күшейедi, мотивтер мен қажеттiлiктер көлемi ұлғаяды, рухани және материалды қажеттiлiктер сферасы кеңейедi, қарым-қатынасқа деген қажеттiлiк, жетiстiкке жету, басқарушылыққа қажеттiлiк сияқты әлеуметтiк қажеттiлiктер нығая түседi. Көп бiлу, басқалардан жоғары болу, өзi жасай алу сияқты қарапайым қажеттiлiктер пайда болады .</w:t>
      </w:r>
      <w:r w:rsidRPr="006A16E2">
        <w:rPr>
          <w:rFonts w:ascii="Times New Roman" w:hAnsi="Times New Roman" w:cs="Times New Roman"/>
          <w:sz w:val="24"/>
          <w:szCs w:val="24"/>
          <w:lang w:val="kk-KZ"/>
        </w:rPr>
        <w:br/>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Д.Б. Эльконин пікірінше, мектепке дейінгі кезеңде балалар іс-әрекетінің күрделенуіне, жалпы ақыл-ой дамуының ілгеруіне байланысты зейін күшті шоғырланып, тұрақтылыққа ие болады. Мысалы, мектепке дейінгі кезеңдегі кішкентайлар бір ойынды 30-50 минут ойнайтын болса, 5-6 жасқа жеткенде ойынның ұзақтығы 1,5 сағатқа дейін созылады. Мұны ойында адамдардың күрделірек іс-әрекеттері мен қарым-қатынастарының бейнеленуімен және ойынға үнемі енгізілетін жаңа ахуалдардың қолдау табуымен түсіндіруге болады.</w:t>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Ойынның дамуында 2 негізгі саты немесе кезең бөлініп шығады. Бірінші кезең үшін (3-5 жас) адамдардың нақты іс-қимылдарының логикасын көрсету сипаты; ойынның мазмұны болып заттық іс-қимылдар табылады. Екінші кезеңде (5-7 жас) адамдардың арасындағы нақты қарым-қатынастардың үлгісі көрсетіледі және ойынның мазмұны болып әлеуметтік қарым-қатынастар, үлкен адам қызметінің қоғамдық мәні табылады.</w:t>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Егер бір себеппен бірігіп ойнау бұзылатын болса, қарым-қатынас жасау үдерісі де бұзылады.Ойын баланың құрдастарымен қарым-қатынас жасауын ғана емес, сонымен қатар оның ерікті тәртібін де қалыптастырады. Өзінің тәртібін басқару механизмі – ережелерге бағыну – ойын кезінде қалыптасады, кейін қызметтің басқа түрлерінде көрінеді.</w:t>
      </w:r>
    </w:p>
    <w:p w:rsidR="006A16E2" w:rsidRPr="006A16E2" w:rsidRDefault="006A16E2" w:rsidP="006A16E2">
      <w:pPr>
        <w:rPr>
          <w:rFonts w:ascii="Times New Roman" w:hAnsi="Times New Roman" w:cs="Times New Roman"/>
          <w:sz w:val="24"/>
          <w:szCs w:val="24"/>
          <w:lang w:val="kk-KZ"/>
        </w:rPr>
      </w:pP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 xml:space="preserve">Баланың жеке басының дамуы үшін  ойынның маңызы зор. Балалар өздері үлкендер рөлін ала отырып, олардың іс-әрекеттері мен қарым-қатынастарын елестетіп, өзара қарым-қатынаста жетекшілікке алып жүрген мінез-құлық ережелері мен қағидаларының өздері түсінген түрлерімен танысады. Ойын балаларды баурап алады. Бейнеленетін кейіпкерлердің сезімдері, балаларға деген сүйіспеншілік, жан ашу, үлкендерді сыйлау т. б. – оларды шынымен-ақ толғандырады. Ойында пайдаланатын қуыршақтарға, ойыншық жануарларға балалар сүйіспеншілік, сүйемелдеушілік, мейірімділік көрсетеді. </w:t>
      </w:r>
    </w:p>
    <w:p w:rsidR="006A16E2" w:rsidRPr="006A16E2" w:rsidRDefault="006A16E2" w:rsidP="006A16E2">
      <w:pPr>
        <w:rPr>
          <w:rFonts w:ascii="Times New Roman" w:hAnsi="Times New Roman" w:cs="Times New Roman"/>
          <w:sz w:val="24"/>
          <w:szCs w:val="24"/>
          <w:lang w:val="kk-KZ"/>
        </w:rPr>
      </w:pP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 xml:space="preserve">Балалар өздері  алған рөлдерге сәйкес үлкендердің мінез-құлықтарымен, қылықтарымен, сезімдерімен жақынырақ танысуға мүмкіндік береді, бірақ әлі де балалардың оларды игеріп кетуін қамтамасыз ете алмайды. Ойын балаларды сюжеттік жағымен ғана емес, онда ненің бейнелейтіндігімен де тәрбиелейді. Ойын жөнінде өріс алатын шынайы өзара қарым-қатынастар процесінде, яғни ойынның мазмұнын талқылағанда, рөлдер мен ойын </w:t>
      </w:r>
      <w:r w:rsidRPr="006A16E2">
        <w:rPr>
          <w:rFonts w:ascii="Times New Roman" w:hAnsi="Times New Roman" w:cs="Times New Roman"/>
          <w:sz w:val="24"/>
          <w:szCs w:val="24"/>
          <w:lang w:val="kk-KZ"/>
        </w:rPr>
        <w:lastRenderedPageBreak/>
        <w:t>материалдарын,  тағы басқаларды бөліскенде балалар шынында да досының мүддесін ескеруді, оған тілектестік білдіруді, жол беруді, жалпы іске өз үлесін қосуды үйрене бастайды.</w:t>
      </w:r>
    </w:p>
    <w:p w:rsidR="006A16E2" w:rsidRPr="006A16E2" w:rsidRDefault="006A16E2" w:rsidP="006A16E2">
      <w:pPr>
        <w:rPr>
          <w:rFonts w:ascii="Times New Roman" w:hAnsi="Times New Roman" w:cs="Times New Roman"/>
          <w:sz w:val="24"/>
          <w:szCs w:val="24"/>
          <w:lang w:val="kk-KZ"/>
        </w:rPr>
      </w:pP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 xml:space="preserve"> Ойынды өткізу мен ұйымдастырудың кейбір кезеңдері барысында балалар арасында дау жиі пайда болып тұрады. Әдетте мұндай даулардың себебі болып өз жоспарлары мен іс-әрекеттерін үйлестіре білмеу саналады. Мұндай жағдайларда үлкендер  жәрдемге келеді. Ойын неғұрлым күрделірек, оған қатысушылардың саны неғұрлым көбірек және мазмұны көріністері арасындағы байланыстылықты неғұрлым тығызырақ белгілесе, соғұрлым балалардың мінез-құлқына, олардың өзара қарым-қатынастарына, істерінің үйлесімділігіне қойылатын талаптар да көлемдірек болады. </w:t>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Сондықтан ойынның күрделенуі баланың дамуына  зор әсер етеді. Ойындардың көбінде әр түрлі балалар орындайтын рөлдер біркелкі болмайды. Басты рөлдер (капитанның, дәрігердің, тәрбиешінің) және жанама рөлдер (матростар мен жолаушылардың, күтуші әйел мен балалардың) болады. Басты рөлде, әдетте көбірек беделге ие болатындықтан балалар үшін неғұрлым тартымды келеді. Бала жалғыз ойнағанда, ал өзге кейіпкерлерді қуыршақтар бейнелегенде ол міндетті түрде басты рөлді өзіне алады. Ойынға бірнеше бала қатысқанда, олардың бәрі бірдей, әрине,басты рөлге үміттене алмайды. Әдетте, балабақша тобында ойынды ойлап табатын және ұйымдастыратын, рөлдерді бөлісуге жетекшілік ететін, қажетті іс-әрекетті орындауды өзге балалардың есіне салатын көшбасшы балалар болады. Мұндай балалардың көшбасшылық қабілетін ояту, білімді, дарынды, озық болуға, алған білімдерін қолдана білуге тәрбиелеу қажет.</w:t>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 xml:space="preserve">Бірақ тұйық, ұялшақ балалаларда кездеседі. Балалардың ұяң, ұялшақ мінезін ата-аналар  (тәрбиешілер де күнделікті қарым-қатынас арқылы) жақсы біледі. Ондай балаларды бірігіп ортаға бейімдеп, қызығушылықтарын тудыратын жұмыстар жасау қажет. Адамның өз мүмкіншіліктерін толық көрсетуіне кері әсерін тигізетін қасиеттер – ұялшақтық, ұяңдық, тұйықтық. Бұл қасиет негізінен адамда бала кезінен пайда болады. Одан бала кезден арылмаса, есейген сайын ол түрлі кедергілерге алып келеді. Табиғатынан ұяң бала сол кедергілерден өте алмауы, қиындықтарға төтеп бере алмауы мүмкін. Бір-екі рет төтеп бере алмаса, біртіндеп оның барлығы бала бойына жинақталып, тұйықталуға, іштен тынуға ұласады да, әр кез сәтсіздіктерге ұшырағанда үнсіз келісіп, күресуден бас тартады. Тіпті, баланың өзін-өзі бағалауы да төмендей бастайды. </w:t>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Кейбір балалар табиғатынан ұяң болмауы мүмкін, олар топ бастауға құмартып тұрады, бірақ оны басқара алмағандықтан, өзін көрсете алмағандықтан, үндемей, ешкімге қосылмай, тұйықталып жүреді. Өз пікірін айтуға жасқаншақтанады. Себебі өзгелердің алдында күлкіге ұшыраймын, мазаққа қаламын деп қорқады. Егер баладан осындай белгілерді байқасаңыз, онда оның қолынан келетін істі беріп, соны жасап шығуға бағыт-бағдар беріңіз. Бала орындап болып, сізге көрсеткенде, міндетті түрде мадақтап, ынталандырыңыз. Бұл балаға өз қолынан іс келетіндігіне сенімді болуына көмектеседі. Мадақтау – ұялшақтықты жеңудің бірден-бір жолы.</w:t>
      </w:r>
      <w:r w:rsidRPr="006A16E2">
        <w:rPr>
          <w:rFonts w:ascii="Times New Roman" w:hAnsi="Times New Roman" w:cs="Times New Roman"/>
          <w:sz w:val="24"/>
          <w:szCs w:val="24"/>
          <w:lang w:val="kk-KZ"/>
        </w:rPr>
        <w:br/>
      </w:r>
      <w:r w:rsidRPr="006A16E2">
        <w:rPr>
          <w:rFonts w:ascii="Times New Roman" w:hAnsi="Times New Roman" w:cs="Times New Roman"/>
          <w:sz w:val="24"/>
          <w:szCs w:val="24"/>
          <w:lang w:val="kk-KZ"/>
        </w:rPr>
        <w:br/>
        <w:t xml:space="preserve">Енді бір ұялшақ балаларға тән қасиеттердің бірі – олар не нәрсені болсын жүректеріне өте </w:t>
      </w:r>
      <w:r w:rsidRPr="006A16E2">
        <w:rPr>
          <w:rFonts w:ascii="Times New Roman" w:hAnsi="Times New Roman" w:cs="Times New Roman"/>
          <w:sz w:val="24"/>
          <w:szCs w:val="24"/>
          <w:lang w:val="kk-KZ"/>
        </w:rPr>
        <w:lastRenderedPageBreak/>
        <w:t>жақын алады, өкпешіл болып келеді. Олар қарым-қатынасқа түсуден қашқақтайды, ешкімнің өзіне жақындамауын, тиіспеуін қалап тұрады. Мұндай жағдайда баланы өз іс-әрекеттеріне сенімді етіп, күшіне сендіріп үйрету керек. Баланы өз көз-қарасын дәлелдеп шығуға дағдыландыру қажет.    Кейбір балаларда ұялшақтық қиялы бәсеңдіктен, ойлау қисынының толық дамымауынан, баяу қимылдың әсерінен болып жатқандықтан, ақыл-ойды дамытуға көп көңіл аударған жөн. Әсіресе, балалар өте жоғары бағалайтын кеңпейілділік, жомарттық, ақылдылық қасиеттерін дамытуға тырысу керек.</w:t>
      </w:r>
      <w:r w:rsidRPr="006A16E2">
        <w:rPr>
          <w:rFonts w:ascii="Times New Roman" w:hAnsi="Times New Roman" w:cs="Times New Roman"/>
          <w:sz w:val="24"/>
          <w:szCs w:val="24"/>
          <w:lang w:val="kk-KZ"/>
        </w:rPr>
        <w:br/>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Баланың жеке басының дамуы мен қалыптасуына тек жасының өсуі ғана емес, сонымен қатар темпераментінің де ықпалы бар.</w:t>
      </w:r>
      <w:r w:rsidRPr="006A16E2">
        <w:rPr>
          <w:rFonts w:ascii="Times New Roman" w:hAnsi="Times New Roman" w:cs="Times New Roman"/>
          <w:sz w:val="24"/>
          <w:szCs w:val="24"/>
          <w:lang w:val="kk-KZ"/>
        </w:rPr>
        <w:br/>
        <w:t xml:space="preserve">Кейде ұстамсыз типтің бірнеше варианты болатынын ескеру керек.Өйткені қозу үдерісі шегіне жетіп, тежелуі әлсірейтін тип болуы мүмкін, немесе екі үдеріс те күшті, бірақ қозуы шамадын тыс келетін тип те кезедседі. Сөйтіп уақыт өткен сайын жай қайталап отыратын жаттығулар арқылы ұстамсыздықты кейіннен біршама түзетуге болатындығын дәлелдейтін ерекше фактілерді жиі кездестіреміз, яғни жаттықтыру арқылы нерв жүйесінің әлсіз типін шынықтыруға болады. Баланың қолайлы тәжірибенің нәтижесінде кез-келген қиындықты ойдағыдай жеңе алатындығы сөзсіз. </w:t>
      </w: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 xml:space="preserve">Баланың жеке басының дамуы үшін  ойынның маңызы зор. Балалар өздері үлкендер рөлін ала отырып, олардың іс-әрекеттері мен қарым-қатынастарын елестетіп, өзара қарым-қатынаста жетекшілікке алып жүрген мінез-құлық ережелері мен қағидаларының өздері түсінген түрлерімен танысады. Ойын балаларды баурап алады. Бейнеленетін кейіпкерлердің сезімдері, балаларға деген сүйіспеншілік, жан ашу, үлкендерді сыйлау т. б. – оларды шынымен-ақ толғандырады. Ойында пайдаланатын қуыршақтарға, ойыншық жануарларға балалар сүйіспеншілік, сүйемелдеушілік, мейірімділік көрсетеді. </w:t>
      </w:r>
    </w:p>
    <w:p w:rsidR="006A16E2" w:rsidRPr="006A16E2" w:rsidRDefault="006A16E2" w:rsidP="006A16E2">
      <w:pPr>
        <w:rPr>
          <w:rFonts w:ascii="Times New Roman" w:hAnsi="Times New Roman" w:cs="Times New Roman"/>
          <w:sz w:val="24"/>
          <w:szCs w:val="24"/>
          <w:lang w:val="kk-KZ"/>
        </w:rPr>
      </w:pPr>
    </w:p>
    <w:p w:rsidR="006A16E2" w:rsidRPr="006A16E2" w:rsidRDefault="006A16E2" w:rsidP="006A16E2">
      <w:pPr>
        <w:rPr>
          <w:rFonts w:ascii="Times New Roman" w:hAnsi="Times New Roman" w:cs="Times New Roman"/>
          <w:sz w:val="24"/>
          <w:szCs w:val="24"/>
          <w:lang w:val="kk-KZ"/>
        </w:rPr>
      </w:pPr>
      <w:r w:rsidRPr="006A16E2">
        <w:rPr>
          <w:rFonts w:ascii="Times New Roman" w:hAnsi="Times New Roman" w:cs="Times New Roman"/>
          <w:sz w:val="24"/>
          <w:szCs w:val="24"/>
          <w:lang w:val="kk-KZ"/>
        </w:rPr>
        <w:t>Балалар өздері  алған рөлдерге сәйкес үлкендердің мінез-құлықтарымен, қылықтарымен, сезімдерімен жақынырақ танысуға мүмкіндік береді, бірақ әлі де балалардың оларды игеріп кетуін қамтамасыз ете алмайды. Ойын балаларды сюжеттік жағымен ғана емес, онда ненің бейнелейтіндігімен де тәрбиелейді. Ойын жөнінде өріс алатын шынайы өзара қарым-қатынастар процесінде, яғни ойынның мазмұнын талқылағанда, рөлдер мен ойын материалдарын,  тағы басқаларды бөліскенде балалар шынында да досының мүддесін ескеруді, оған тілектестік білдіруді, жол беруді, жалпы іске өз үлесін қосуды үйрене бастайды.</w:t>
      </w:r>
    </w:p>
    <w:p w:rsidR="006A16E2" w:rsidRPr="006A16E2" w:rsidRDefault="006A16E2" w:rsidP="006A16E2">
      <w:pPr>
        <w:rPr>
          <w:rFonts w:ascii="Times New Roman" w:hAnsi="Times New Roman" w:cs="Times New Roman"/>
          <w:sz w:val="24"/>
          <w:szCs w:val="24"/>
          <w:lang w:val="kk-KZ"/>
        </w:rPr>
      </w:pPr>
    </w:p>
    <w:p w:rsidR="00830FD4" w:rsidRPr="006A16E2" w:rsidRDefault="006A16E2">
      <w:pPr>
        <w:rPr>
          <w:lang w:val="kk-KZ"/>
        </w:rPr>
      </w:pPr>
      <w:r w:rsidRPr="006A16E2">
        <w:rPr>
          <w:rFonts w:ascii="Times New Roman" w:hAnsi="Times New Roman" w:cs="Times New Roman"/>
          <w:sz w:val="24"/>
          <w:szCs w:val="24"/>
          <w:lang w:val="kk-KZ"/>
        </w:rPr>
        <w:t xml:space="preserve"> Ойынды өткізу мен ұйымдастырудың кейбір кезеңдері барысында балалар арасында дау жиі пайда болып тұрады. Әдетте мұндай даулардың себебі болып өз жоспарлары мен іс-әрекеттерін үйлестіре білмеу саналады. Мұндай жағдайларда үлкендер  жәрдемге келеді. Ойын неғұрлым күрделірек, оған қатысушылардың саны неғұрлым көбірек және мазмұны көріністері арасындағы байланыстылықты неғұрлым тығызырақ белгілесе, соғұрлым балалардың мінез-құлқына, олардың өзара қарым-қатынастарына, істерінің үйлесімділігіне қойылатын талаптар да көлемдірек болады. </w:t>
      </w:r>
      <w:bookmarkStart w:id="0" w:name="_GoBack"/>
      <w:bookmarkEnd w:id="0"/>
    </w:p>
    <w:sectPr w:rsidR="00830FD4" w:rsidRPr="006A1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09"/>
    <w:rsid w:val="006A16E2"/>
    <w:rsid w:val="00830FD4"/>
    <w:rsid w:val="00AC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2018-01-14T12:11:00Z</dcterms:created>
  <dcterms:modified xsi:type="dcterms:W3CDTF">2018-01-14T12:11:00Z</dcterms:modified>
</cp:coreProperties>
</file>