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66" w:rsidRPr="009D23DC" w:rsidRDefault="00FA6F66" w:rsidP="00FA6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 w:eastAsia="ru-RU"/>
        </w:rPr>
      </w:pPr>
      <w:r w:rsidRPr="009D23D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 w:eastAsia="ru-RU"/>
        </w:rPr>
        <w:t>«Павлодар қаласының №</w:t>
      </w:r>
      <w:r w:rsidR="00D955DF" w:rsidRPr="009D23D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 w:eastAsia="ru-RU"/>
        </w:rPr>
        <w:t>17</w:t>
      </w:r>
      <w:r w:rsidRPr="009D23D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 w:eastAsia="ru-RU"/>
        </w:rPr>
        <w:t xml:space="preserve"> </w:t>
      </w:r>
      <w:r w:rsidR="00D955DF" w:rsidRPr="009D23D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 w:eastAsia="ru-RU"/>
        </w:rPr>
        <w:t>жалпы орта білім беру саралап оқытатын бейіндік мектебі</w:t>
      </w:r>
      <w:r w:rsidRPr="009D23D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 w:eastAsia="ru-RU"/>
        </w:rPr>
        <w:t xml:space="preserve">» ММ </w:t>
      </w:r>
    </w:p>
    <w:p w:rsidR="00FA6F66" w:rsidRPr="009D23DC" w:rsidRDefault="00FA6F66" w:rsidP="00FA6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 w:eastAsia="ru-RU"/>
        </w:rPr>
      </w:pPr>
      <w:r w:rsidRPr="009D23D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 w:eastAsia="ru-RU"/>
        </w:rPr>
        <w:t xml:space="preserve"> жеке және заңды тұлғалардың  жазбаша және ауызша өтініштері туралы ақпарат</w:t>
      </w:r>
    </w:p>
    <w:p w:rsidR="00FA6F66" w:rsidRPr="009D23DC" w:rsidRDefault="00FA6F66" w:rsidP="00FA6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 w:eastAsia="ru-RU"/>
        </w:rPr>
      </w:pPr>
    </w:p>
    <w:tbl>
      <w:tblPr>
        <w:tblW w:w="0" w:type="auto"/>
        <w:jc w:val="center"/>
        <w:tblInd w:w="75" w:type="dxa"/>
        <w:tblCellMar>
          <w:left w:w="0" w:type="dxa"/>
          <w:right w:w="0" w:type="dxa"/>
        </w:tblCellMar>
        <w:tblLook w:val="04A0"/>
      </w:tblPr>
      <w:tblGrid>
        <w:gridCol w:w="489"/>
        <w:gridCol w:w="3203"/>
        <w:gridCol w:w="2003"/>
        <w:gridCol w:w="2154"/>
      </w:tblGrid>
      <w:tr w:rsidR="0097276F" w:rsidRPr="009D23DC" w:rsidTr="00D03B4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B4C" w:rsidRPr="009D23DC" w:rsidRDefault="0097276F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2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р/н</w:t>
            </w:r>
          </w:p>
        </w:tc>
        <w:tc>
          <w:tcPr>
            <w:tcW w:w="0" w:type="auto"/>
            <w:vMerge w:val="restart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B4C" w:rsidRPr="009D23DC" w:rsidRDefault="0097276F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2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Негізгі көрсеткіштер</w:t>
            </w:r>
          </w:p>
        </w:tc>
        <w:tc>
          <w:tcPr>
            <w:tcW w:w="4157" w:type="dxa"/>
            <w:gridSpan w:val="2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B4C" w:rsidRPr="009D23DC" w:rsidRDefault="0097276F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2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Саны </w:t>
            </w:r>
          </w:p>
        </w:tc>
      </w:tr>
      <w:tr w:rsidR="0097276F" w:rsidRPr="009D23DC" w:rsidTr="00D03B4C">
        <w:trPr>
          <w:jc w:val="center"/>
        </w:trPr>
        <w:tc>
          <w:tcPr>
            <w:tcW w:w="0" w:type="auto"/>
            <w:vMerge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vAlign w:val="center"/>
            <w:hideMark/>
          </w:tcPr>
          <w:p w:rsidR="00D03B4C" w:rsidRPr="009D23DC" w:rsidRDefault="00D03B4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vAlign w:val="center"/>
            <w:hideMark/>
          </w:tcPr>
          <w:p w:rsidR="00D03B4C" w:rsidRPr="009D23DC" w:rsidRDefault="00D03B4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76F" w:rsidRPr="009D23DC" w:rsidRDefault="0097276F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D2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Жеке тұлға</w:t>
            </w:r>
          </w:p>
          <w:p w:rsidR="00D03B4C" w:rsidRPr="009D23DC" w:rsidRDefault="00D03B4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B4C" w:rsidRPr="009D23DC" w:rsidRDefault="0097276F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2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Заңды тұлға</w:t>
            </w:r>
          </w:p>
        </w:tc>
      </w:tr>
      <w:tr w:rsidR="009D23DC" w:rsidRPr="009D23DC" w:rsidTr="00D03B4C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Барлығы 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AC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3DC" w:rsidRPr="009D23DC" w:rsidTr="00D03B4C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Бақылауға алынғаны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AC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3DC" w:rsidRPr="009D23DC" w:rsidTr="00D03B4C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Оның ішінде-қайталанғаны 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AC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3DC" w:rsidRPr="009D23DC" w:rsidTr="00D03B4C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Ұжымдық 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AC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3DC" w:rsidRPr="009D23DC" w:rsidTr="00D03B4C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Жасырын 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AC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3DC" w:rsidRPr="009D23DC" w:rsidTr="00D03B4C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тілде түскендері</w:t>
            </w:r>
          </w:p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AC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3DC" w:rsidRPr="009D23DC" w:rsidTr="00D03B4C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Қанағаттандырылды</w:t>
            </w:r>
          </w:p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AC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B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3DC" w:rsidRPr="009D23DC" w:rsidTr="00D03B4C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Түсіндірілді</w:t>
            </w:r>
          </w:p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AC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3DC" w:rsidRPr="009D23DC" w:rsidTr="00D03B4C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Қабыл алмау</w:t>
            </w:r>
          </w:p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AC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3DC" w:rsidRPr="009D23DC" w:rsidTr="00EF7FD2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Орындалғаны</w:t>
            </w:r>
          </w:p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AC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DC" w:rsidRPr="009D23DC" w:rsidRDefault="009D23D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6F" w:rsidRPr="009D23DC" w:rsidTr="00EF7FD2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B4C" w:rsidRPr="009D23DC" w:rsidRDefault="00D03B4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76F" w:rsidRPr="009D23DC" w:rsidRDefault="0097276F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Орындалмағаны</w:t>
            </w:r>
          </w:p>
          <w:p w:rsidR="00D03B4C" w:rsidRPr="009D23DC" w:rsidRDefault="00D03B4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B4C" w:rsidRPr="009D23DC" w:rsidRDefault="00D03B4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B4C" w:rsidRPr="009D23DC" w:rsidRDefault="00D03B4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6F" w:rsidRPr="009D23DC" w:rsidTr="00EF7FD2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B4C" w:rsidRPr="009D23DC" w:rsidRDefault="00D03B4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76F" w:rsidRPr="009D23DC" w:rsidRDefault="0097276F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23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Қайта жіберілді</w:t>
            </w:r>
          </w:p>
          <w:p w:rsidR="00D03B4C" w:rsidRPr="009D23DC" w:rsidRDefault="00D03B4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B4C" w:rsidRPr="009D23DC" w:rsidRDefault="00D03B4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B4C" w:rsidRPr="009D23DC" w:rsidRDefault="00D03B4C" w:rsidP="00EF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73F" w:rsidRDefault="00FA6F66" w:rsidP="00FA6F66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bCs/>
          <w:color w:val="3B3B3B"/>
          <w:sz w:val="24"/>
          <w:szCs w:val="24"/>
          <w:lang w:val="kk-KZ" w:eastAsia="ru-RU"/>
        </w:rPr>
      </w:pPr>
      <w:r w:rsidRPr="009D23D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</w:t>
      </w:r>
      <w:r w:rsidRPr="009D23DC">
        <w:rPr>
          <w:rFonts w:ascii="Times New Roman" w:eastAsia="BatangChe" w:hAnsi="Times New Roman" w:cs="Times New Roman"/>
          <w:bCs/>
          <w:color w:val="3B3B3B"/>
          <w:sz w:val="24"/>
          <w:szCs w:val="24"/>
          <w:lang w:val="kk-KZ" w:eastAsia="ru-RU"/>
        </w:rPr>
        <w:t xml:space="preserve">        </w:t>
      </w:r>
    </w:p>
    <w:p w:rsidR="004C039C" w:rsidRPr="0053773F" w:rsidRDefault="00FA6F66" w:rsidP="005377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23DC">
        <w:rPr>
          <w:rFonts w:ascii="Times New Roman" w:eastAsia="BatangChe" w:hAnsi="Times New Roman" w:cs="Times New Roman"/>
          <w:bCs/>
          <w:color w:val="3B3B3B"/>
          <w:sz w:val="24"/>
          <w:szCs w:val="24"/>
          <w:lang w:val="kk-KZ" w:eastAsia="ru-RU"/>
        </w:rPr>
        <w:t xml:space="preserve"> </w:t>
      </w:r>
      <w:r w:rsidR="0097276F" w:rsidRPr="0053773F">
        <w:rPr>
          <w:rFonts w:ascii="Times New Roman" w:eastAsia="BatangChe" w:hAnsi="Times New Roman" w:cs="Times New Roman"/>
          <w:bCs/>
          <w:sz w:val="24"/>
          <w:szCs w:val="24"/>
          <w:lang w:val="kk-KZ" w:eastAsia="ru-RU"/>
        </w:rPr>
        <w:t>Білім беру органдарында</w:t>
      </w:r>
      <w:r w:rsidR="0097276F" w:rsidRPr="0053773F">
        <w:rPr>
          <w:rFonts w:ascii="Times New Roman" w:eastAsia="MS Mincho" w:hAnsi="Times New Roman" w:cs="Times New Roman"/>
          <w:bCs/>
          <w:sz w:val="24"/>
          <w:szCs w:val="24"/>
          <w:lang w:val="kk-KZ" w:eastAsia="ru-RU"/>
        </w:rPr>
        <w:t>ғ</w:t>
      </w:r>
      <w:r w:rsidR="0097276F" w:rsidRPr="0053773F">
        <w:rPr>
          <w:rFonts w:ascii="Times New Roman" w:eastAsia="BatangChe" w:hAnsi="Times New Roman" w:cs="Times New Roman"/>
          <w:bCs/>
          <w:sz w:val="24"/>
          <w:szCs w:val="24"/>
          <w:lang w:val="kk-KZ" w:eastAsia="ru-RU"/>
        </w:rPr>
        <w:t>ы жеке ж</w:t>
      </w:r>
      <w:r w:rsidR="0097276F" w:rsidRPr="0053773F">
        <w:rPr>
          <w:rFonts w:ascii="Times New Roman" w:eastAsia="MS Mincho" w:hAnsi="Times New Roman" w:cs="Times New Roman"/>
          <w:bCs/>
          <w:sz w:val="24"/>
          <w:szCs w:val="24"/>
          <w:lang w:val="kk-KZ" w:eastAsia="ru-RU"/>
        </w:rPr>
        <w:t>ә</w:t>
      </w:r>
      <w:r w:rsidR="0097276F" w:rsidRPr="0053773F">
        <w:rPr>
          <w:rFonts w:ascii="Times New Roman" w:eastAsia="BatangChe" w:hAnsi="Times New Roman" w:cs="Times New Roman"/>
          <w:bCs/>
          <w:sz w:val="24"/>
          <w:szCs w:val="24"/>
          <w:lang w:val="kk-KZ" w:eastAsia="ru-RU"/>
        </w:rPr>
        <w:t>не за</w:t>
      </w:r>
      <w:r w:rsidR="0097276F" w:rsidRPr="0053773F">
        <w:rPr>
          <w:rFonts w:ascii="Times New Roman" w:eastAsia="MS Mincho" w:hAnsi="Times New Roman" w:cs="Times New Roman"/>
          <w:bCs/>
          <w:sz w:val="24"/>
          <w:szCs w:val="24"/>
          <w:lang w:val="kk-KZ" w:eastAsia="ru-RU"/>
        </w:rPr>
        <w:t>ң</w:t>
      </w:r>
      <w:r w:rsidR="0097276F" w:rsidRPr="0053773F">
        <w:rPr>
          <w:rFonts w:ascii="Times New Roman" w:eastAsia="BatangChe" w:hAnsi="Times New Roman" w:cs="Times New Roman"/>
          <w:bCs/>
          <w:sz w:val="24"/>
          <w:szCs w:val="24"/>
          <w:lang w:val="kk-KZ" w:eastAsia="ru-RU"/>
        </w:rPr>
        <w:t>ды т</w:t>
      </w:r>
      <w:r w:rsidR="0097276F" w:rsidRPr="0053773F">
        <w:rPr>
          <w:rFonts w:ascii="Times New Roman" w:eastAsia="MS Mincho" w:hAnsi="Times New Roman" w:cs="Times New Roman"/>
          <w:bCs/>
          <w:sz w:val="24"/>
          <w:szCs w:val="24"/>
          <w:lang w:val="kk-KZ" w:eastAsia="ru-RU"/>
        </w:rPr>
        <w:t>ұ</w:t>
      </w:r>
      <w:r w:rsidR="0097276F" w:rsidRPr="0053773F">
        <w:rPr>
          <w:rFonts w:ascii="Times New Roman" w:eastAsia="BatangChe" w:hAnsi="Times New Roman" w:cs="Times New Roman"/>
          <w:bCs/>
          <w:sz w:val="24"/>
          <w:szCs w:val="24"/>
          <w:lang w:val="kk-KZ" w:eastAsia="ru-RU"/>
        </w:rPr>
        <w:t>л</w:t>
      </w:r>
      <w:r w:rsidR="0097276F" w:rsidRPr="0053773F">
        <w:rPr>
          <w:rFonts w:ascii="Times New Roman" w:eastAsia="MS Mincho" w:hAnsi="Times New Roman" w:cs="Times New Roman"/>
          <w:bCs/>
          <w:sz w:val="24"/>
          <w:szCs w:val="24"/>
          <w:lang w:val="kk-KZ" w:eastAsia="ru-RU"/>
        </w:rPr>
        <w:t>ғ</w:t>
      </w:r>
      <w:r w:rsidR="0097276F" w:rsidRPr="0053773F">
        <w:rPr>
          <w:rFonts w:ascii="Times New Roman" w:eastAsia="BatangChe" w:hAnsi="Times New Roman" w:cs="Times New Roman"/>
          <w:bCs/>
          <w:sz w:val="24"/>
          <w:szCs w:val="24"/>
          <w:lang w:val="kk-KZ" w:eastAsia="ru-RU"/>
        </w:rPr>
        <w:t>а</w:t>
      </w:r>
      <w:r w:rsidR="004C039C" w:rsidRPr="0053773F">
        <w:rPr>
          <w:rFonts w:ascii="Times New Roman" w:eastAsia="BatangChe" w:hAnsi="Times New Roman" w:cs="Times New Roman"/>
          <w:bCs/>
          <w:sz w:val="24"/>
          <w:szCs w:val="24"/>
          <w:lang w:val="kk-KZ" w:eastAsia="ru-RU"/>
        </w:rPr>
        <w:t>ларды</w:t>
      </w:r>
      <w:r w:rsidR="004C039C" w:rsidRPr="0053773F">
        <w:rPr>
          <w:rFonts w:ascii="Times New Roman" w:eastAsia="MS Mincho" w:hAnsi="Times New Roman" w:cs="Times New Roman"/>
          <w:bCs/>
          <w:sz w:val="24"/>
          <w:szCs w:val="24"/>
          <w:lang w:val="kk-KZ" w:eastAsia="ru-RU"/>
        </w:rPr>
        <w:t>ң</w:t>
      </w:r>
      <w:r w:rsidR="004C039C" w:rsidRPr="0053773F">
        <w:rPr>
          <w:rFonts w:ascii="Times New Roman" w:eastAsia="BatangChe" w:hAnsi="Times New Roman" w:cs="Times New Roman"/>
          <w:bCs/>
          <w:sz w:val="24"/>
          <w:szCs w:val="24"/>
          <w:lang w:val="kk-KZ" w:eastAsia="ru-RU"/>
        </w:rPr>
        <w:t xml:space="preserve"> жазбаша ж</w:t>
      </w:r>
      <w:r w:rsidR="004C039C" w:rsidRPr="0053773F">
        <w:rPr>
          <w:rFonts w:ascii="Times New Roman" w:eastAsia="MS Mincho" w:hAnsi="Times New Roman" w:cs="Times New Roman"/>
          <w:bCs/>
          <w:sz w:val="24"/>
          <w:szCs w:val="24"/>
          <w:lang w:val="kk-KZ" w:eastAsia="ru-RU"/>
        </w:rPr>
        <w:t>ә</w:t>
      </w:r>
      <w:r w:rsidR="004C039C" w:rsidRPr="0053773F">
        <w:rPr>
          <w:rFonts w:ascii="Times New Roman" w:eastAsia="BatangChe" w:hAnsi="Times New Roman" w:cs="Times New Roman"/>
          <w:bCs/>
          <w:sz w:val="24"/>
          <w:szCs w:val="24"/>
          <w:lang w:val="kk-KZ" w:eastAsia="ru-RU"/>
        </w:rPr>
        <w:t xml:space="preserve">не ауызша </w:t>
      </w:r>
      <w:r w:rsidR="004C039C" w:rsidRPr="0053773F">
        <w:rPr>
          <w:rFonts w:ascii="Times New Roman" w:eastAsia="MS Mincho" w:hAnsi="Times New Roman" w:cs="Times New Roman"/>
          <w:bCs/>
          <w:sz w:val="24"/>
          <w:szCs w:val="24"/>
          <w:lang w:val="kk-KZ" w:eastAsia="ru-RU"/>
        </w:rPr>
        <w:t>ө</w:t>
      </w:r>
      <w:r w:rsidR="004C039C" w:rsidRPr="0053773F">
        <w:rPr>
          <w:rFonts w:ascii="Times New Roman" w:eastAsia="BatangChe" w:hAnsi="Times New Roman" w:cs="Times New Roman"/>
          <w:bCs/>
          <w:sz w:val="24"/>
          <w:szCs w:val="24"/>
          <w:lang w:val="kk-KZ" w:eastAsia="ru-RU"/>
        </w:rPr>
        <w:t>тініштерімен ж</w:t>
      </w:r>
      <w:r w:rsidR="004C039C" w:rsidRPr="0053773F">
        <w:rPr>
          <w:rFonts w:ascii="Times New Roman" w:eastAsia="MS Mincho" w:hAnsi="Times New Roman" w:cs="Times New Roman"/>
          <w:bCs/>
          <w:sz w:val="24"/>
          <w:szCs w:val="24"/>
          <w:lang w:val="kk-KZ" w:eastAsia="ru-RU"/>
        </w:rPr>
        <w:t>ұ</w:t>
      </w:r>
      <w:r w:rsidR="004C039C" w:rsidRPr="0053773F">
        <w:rPr>
          <w:rFonts w:ascii="Times New Roman" w:eastAsia="BatangChe" w:hAnsi="Times New Roman" w:cs="Times New Roman"/>
          <w:bCs/>
          <w:sz w:val="24"/>
          <w:szCs w:val="24"/>
          <w:lang w:val="kk-KZ" w:eastAsia="ru-RU"/>
        </w:rPr>
        <w:t xml:space="preserve">мыс  </w:t>
      </w:r>
      <w:r w:rsidRPr="005377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Қазақстан Республикасының </w:t>
      </w:r>
      <w:r w:rsidR="004C039C" w:rsidRPr="0053773F">
        <w:rPr>
          <w:rFonts w:ascii="Times New Roman" w:eastAsia="BatangChe" w:hAnsi="Times New Roman" w:cs="Times New Roman"/>
          <w:bCs/>
          <w:sz w:val="24"/>
          <w:szCs w:val="24"/>
          <w:lang w:val="kk-KZ" w:eastAsia="ru-RU"/>
        </w:rPr>
        <w:t>«Жеке ж</w:t>
      </w:r>
      <w:r w:rsidR="004C039C" w:rsidRPr="0053773F">
        <w:rPr>
          <w:rFonts w:ascii="Times New Roman" w:eastAsia="MS Mincho" w:hAnsi="Times New Roman" w:cs="Times New Roman"/>
          <w:bCs/>
          <w:sz w:val="24"/>
          <w:szCs w:val="24"/>
          <w:lang w:val="kk-KZ" w:eastAsia="ru-RU"/>
        </w:rPr>
        <w:t>ә</w:t>
      </w:r>
      <w:r w:rsidR="004C039C" w:rsidRPr="0053773F">
        <w:rPr>
          <w:rFonts w:ascii="Times New Roman" w:eastAsia="BatangChe" w:hAnsi="Times New Roman" w:cs="Times New Roman"/>
          <w:bCs/>
          <w:sz w:val="24"/>
          <w:szCs w:val="24"/>
          <w:lang w:val="kk-KZ" w:eastAsia="ru-RU"/>
        </w:rPr>
        <w:t>не за</w:t>
      </w:r>
      <w:r w:rsidR="004C039C" w:rsidRPr="0053773F">
        <w:rPr>
          <w:rFonts w:ascii="Times New Roman" w:eastAsia="MS Mincho" w:hAnsi="Times New Roman" w:cs="Times New Roman"/>
          <w:bCs/>
          <w:sz w:val="24"/>
          <w:szCs w:val="24"/>
          <w:lang w:val="kk-KZ" w:eastAsia="ru-RU"/>
        </w:rPr>
        <w:t>ң</w:t>
      </w:r>
      <w:r w:rsidR="004C039C" w:rsidRPr="0053773F">
        <w:rPr>
          <w:rFonts w:ascii="Times New Roman" w:eastAsia="BatangChe" w:hAnsi="Times New Roman" w:cs="Times New Roman"/>
          <w:bCs/>
          <w:sz w:val="24"/>
          <w:szCs w:val="24"/>
          <w:lang w:val="kk-KZ" w:eastAsia="ru-RU"/>
        </w:rPr>
        <w:t>ды т</w:t>
      </w:r>
      <w:r w:rsidR="004C039C" w:rsidRPr="0053773F">
        <w:rPr>
          <w:rFonts w:ascii="Times New Roman" w:eastAsia="MS Mincho" w:hAnsi="Times New Roman" w:cs="Times New Roman"/>
          <w:bCs/>
          <w:sz w:val="24"/>
          <w:szCs w:val="24"/>
          <w:lang w:val="kk-KZ" w:eastAsia="ru-RU"/>
        </w:rPr>
        <w:t>ұ</w:t>
      </w:r>
      <w:r w:rsidR="004C039C" w:rsidRPr="0053773F">
        <w:rPr>
          <w:rFonts w:ascii="Times New Roman" w:eastAsia="BatangChe" w:hAnsi="Times New Roman" w:cs="Times New Roman"/>
          <w:bCs/>
          <w:sz w:val="24"/>
          <w:szCs w:val="24"/>
          <w:lang w:val="kk-KZ" w:eastAsia="ru-RU"/>
        </w:rPr>
        <w:t>л</w:t>
      </w:r>
      <w:r w:rsidR="004C039C" w:rsidRPr="0053773F">
        <w:rPr>
          <w:rFonts w:ascii="Times New Roman" w:eastAsia="MS Mincho" w:hAnsi="Times New Roman" w:cs="Times New Roman"/>
          <w:bCs/>
          <w:sz w:val="24"/>
          <w:szCs w:val="24"/>
          <w:lang w:val="kk-KZ" w:eastAsia="ru-RU"/>
        </w:rPr>
        <w:t>ғ</w:t>
      </w:r>
      <w:r w:rsidR="004C039C" w:rsidRPr="0053773F">
        <w:rPr>
          <w:rFonts w:ascii="Times New Roman" w:eastAsia="BatangChe" w:hAnsi="Times New Roman" w:cs="Times New Roman"/>
          <w:bCs/>
          <w:sz w:val="24"/>
          <w:szCs w:val="24"/>
          <w:lang w:val="kk-KZ" w:eastAsia="ru-RU"/>
        </w:rPr>
        <w:t>аларды</w:t>
      </w:r>
      <w:r w:rsidR="004C039C" w:rsidRPr="0053773F">
        <w:rPr>
          <w:rFonts w:ascii="Times New Roman" w:eastAsia="MS Mincho" w:hAnsi="Times New Roman" w:cs="Times New Roman"/>
          <w:bCs/>
          <w:sz w:val="24"/>
          <w:szCs w:val="24"/>
          <w:lang w:val="kk-KZ" w:eastAsia="ru-RU"/>
        </w:rPr>
        <w:t>ң</w:t>
      </w:r>
      <w:r w:rsidR="004C039C" w:rsidRPr="0053773F">
        <w:rPr>
          <w:rFonts w:ascii="Times New Roman" w:eastAsia="BatangChe" w:hAnsi="Times New Roman" w:cs="Times New Roman"/>
          <w:bCs/>
          <w:sz w:val="24"/>
          <w:szCs w:val="24"/>
          <w:lang w:val="kk-KZ" w:eastAsia="ru-RU"/>
        </w:rPr>
        <w:t xml:space="preserve"> </w:t>
      </w:r>
      <w:r w:rsidR="004C039C" w:rsidRPr="0053773F">
        <w:rPr>
          <w:rFonts w:ascii="Times New Roman" w:eastAsia="MS Mincho" w:hAnsi="Times New Roman" w:cs="Times New Roman"/>
          <w:bCs/>
          <w:sz w:val="24"/>
          <w:szCs w:val="24"/>
          <w:lang w:val="kk-KZ" w:eastAsia="ru-RU"/>
        </w:rPr>
        <w:t>ө</w:t>
      </w:r>
      <w:r w:rsidR="004C039C" w:rsidRPr="0053773F">
        <w:rPr>
          <w:rFonts w:ascii="Times New Roman" w:eastAsia="BatangChe" w:hAnsi="Times New Roman" w:cs="Times New Roman"/>
          <w:bCs/>
          <w:sz w:val="24"/>
          <w:szCs w:val="24"/>
          <w:lang w:val="kk-KZ" w:eastAsia="ru-RU"/>
        </w:rPr>
        <w:t xml:space="preserve">тініштерін </w:t>
      </w:r>
      <w:r w:rsidR="004C039C" w:rsidRPr="0053773F">
        <w:rPr>
          <w:rFonts w:ascii="Times New Roman" w:eastAsia="MS Mincho" w:hAnsi="Times New Roman" w:cs="Times New Roman"/>
          <w:bCs/>
          <w:sz w:val="24"/>
          <w:szCs w:val="24"/>
          <w:lang w:val="kk-KZ" w:eastAsia="ru-RU"/>
        </w:rPr>
        <w:t>қ</w:t>
      </w:r>
      <w:r w:rsidR="004C039C" w:rsidRPr="0053773F">
        <w:rPr>
          <w:rFonts w:ascii="Times New Roman" w:eastAsia="BatangChe" w:hAnsi="Times New Roman" w:cs="Times New Roman"/>
          <w:bCs/>
          <w:sz w:val="24"/>
          <w:szCs w:val="24"/>
          <w:lang w:val="kk-KZ" w:eastAsia="ru-RU"/>
        </w:rPr>
        <w:t>арау т</w:t>
      </w:r>
      <w:r w:rsidR="004C039C" w:rsidRPr="0053773F">
        <w:rPr>
          <w:rFonts w:ascii="Times New Roman" w:eastAsia="MS Mincho" w:hAnsi="Times New Roman" w:cs="Times New Roman"/>
          <w:bCs/>
          <w:sz w:val="24"/>
          <w:szCs w:val="24"/>
          <w:lang w:val="kk-KZ" w:eastAsia="ru-RU"/>
        </w:rPr>
        <w:t>ә</w:t>
      </w:r>
      <w:r w:rsidR="004C039C" w:rsidRPr="0053773F">
        <w:rPr>
          <w:rFonts w:ascii="Times New Roman" w:eastAsia="BatangChe" w:hAnsi="Times New Roman" w:cs="Times New Roman"/>
          <w:bCs/>
          <w:sz w:val="24"/>
          <w:szCs w:val="24"/>
          <w:lang w:val="kk-KZ" w:eastAsia="ru-RU"/>
        </w:rPr>
        <w:t>ртібі туралы»</w:t>
      </w:r>
      <w:r w:rsidR="004C039C" w:rsidRPr="005377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2011 жылғы 16 қарашадағы №109 Заңымен, </w:t>
      </w:r>
      <w:r w:rsidR="004C039C" w:rsidRPr="0053773F">
        <w:rPr>
          <w:rStyle w:val="no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2014.29.12. </w:t>
      </w:r>
      <w:hyperlink r:id="rId4" w:anchor="2299" w:history="1">
        <w:r w:rsidR="004C039C" w:rsidRPr="0053773F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kk-KZ"/>
          </w:rPr>
          <w:t>№ 269-V</w:t>
        </w:r>
      </w:hyperlink>
      <w:r w:rsidR="004C039C" w:rsidRPr="0053773F">
        <w:rPr>
          <w:rStyle w:val="no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; 2015.24.11. </w:t>
      </w:r>
      <w:hyperlink r:id="rId5" w:anchor="z312" w:history="1">
        <w:r w:rsidR="004C039C" w:rsidRPr="0053773F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kk-KZ"/>
          </w:rPr>
          <w:t>№ 419-V</w:t>
        </w:r>
      </w:hyperlink>
      <w:r w:rsidR="004C039C" w:rsidRPr="0053773F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4C039C" w:rsidRPr="0053773F">
        <w:rPr>
          <w:rStyle w:val="no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  16.05.2018.16.05. </w:t>
      </w:r>
      <w:hyperlink r:id="rId6" w:anchor="z172" w:history="1">
        <w:r w:rsidR="004C039C" w:rsidRPr="0053773F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kk-KZ"/>
          </w:rPr>
          <w:t>№ 155-VI</w:t>
        </w:r>
      </w:hyperlink>
      <w:r w:rsidR="004C039C" w:rsidRPr="0053773F">
        <w:rPr>
          <w:rStyle w:val="no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заңына енгізілген</w:t>
      </w:r>
      <w:r w:rsidRPr="0053773F">
        <w:rPr>
          <w:rStyle w:val="no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өзгерістермен, толықтырулармен </w:t>
      </w:r>
      <w:r w:rsidR="004C039C" w:rsidRPr="0053773F">
        <w:rPr>
          <w:rStyle w:val="no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регламенттеледі.</w:t>
      </w:r>
    </w:p>
    <w:p w:rsidR="00910C5D" w:rsidRPr="0053773F" w:rsidRDefault="0053773F" w:rsidP="00537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Барлығы </w:t>
      </w:r>
      <w:r w:rsidR="00AD5C31" w:rsidRPr="005377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 өтініш келіп түсті.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D5C31" w:rsidRPr="005377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Барлық өтініштерге</w:t>
      </w:r>
      <w:r w:rsidR="00910C5D" w:rsidRPr="005377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қанағаттанарлық </w:t>
      </w:r>
      <w:r w:rsidR="00AD5C31" w:rsidRPr="005377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түсінік</w:t>
      </w:r>
      <w:r w:rsidR="00910C5D" w:rsidRPr="005377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темелер</w:t>
      </w:r>
      <w:r w:rsidR="00AD5C31" w:rsidRPr="005377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берілді, өтініштердің көбі қанағаттандырылды.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D5C31" w:rsidRPr="005377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Түскен өтініштер еңбек және халықты еңбекпен қамту, қаржы, бос</w:t>
      </w:r>
      <w:r w:rsidR="00910C5D" w:rsidRPr="005377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уақытты ұйымдастыру сұрақтарын қамтиды.</w:t>
      </w:r>
    </w:p>
    <w:sectPr w:rsidR="00910C5D" w:rsidRPr="0053773F" w:rsidSect="007F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FD2"/>
    <w:rsid w:val="00170B04"/>
    <w:rsid w:val="004C039C"/>
    <w:rsid w:val="0053773F"/>
    <w:rsid w:val="007F59B7"/>
    <w:rsid w:val="008F29AA"/>
    <w:rsid w:val="00910C5D"/>
    <w:rsid w:val="0097276F"/>
    <w:rsid w:val="009D23DC"/>
    <w:rsid w:val="00A80711"/>
    <w:rsid w:val="00AC55A0"/>
    <w:rsid w:val="00AD5C31"/>
    <w:rsid w:val="00BB4938"/>
    <w:rsid w:val="00D03B4C"/>
    <w:rsid w:val="00D955DF"/>
    <w:rsid w:val="00DD69D2"/>
    <w:rsid w:val="00E04FC2"/>
    <w:rsid w:val="00E740DD"/>
    <w:rsid w:val="00E84966"/>
    <w:rsid w:val="00EF2131"/>
    <w:rsid w:val="00EF7FD2"/>
    <w:rsid w:val="00FA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FD2"/>
    <w:rPr>
      <w:b/>
      <w:bCs/>
    </w:rPr>
  </w:style>
  <w:style w:type="character" w:styleId="a5">
    <w:name w:val="Hyperlink"/>
    <w:basedOn w:val="a0"/>
    <w:uiPriority w:val="99"/>
    <w:semiHidden/>
    <w:unhideWhenUsed/>
    <w:rsid w:val="00EF7FD2"/>
    <w:rPr>
      <w:color w:val="0000FF"/>
      <w:u w:val="single"/>
    </w:rPr>
  </w:style>
  <w:style w:type="character" w:styleId="a6">
    <w:name w:val="Emphasis"/>
    <w:basedOn w:val="a0"/>
    <w:uiPriority w:val="20"/>
    <w:qFormat/>
    <w:rsid w:val="00EF7FD2"/>
    <w:rPr>
      <w:i/>
      <w:iCs/>
    </w:rPr>
  </w:style>
  <w:style w:type="character" w:customStyle="1" w:styleId="note">
    <w:name w:val="note"/>
    <w:basedOn w:val="a0"/>
    <w:rsid w:val="00E74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FD2"/>
    <w:rPr>
      <w:b/>
      <w:bCs/>
    </w:rPr>
  </w:style>
  <w:style w:type="character" w:styleId="a5">
    <w:name w:val="Hyperlink"/>
    <w:basedOn w:val="a0"/>
    <w:uiPriority w:val="99"/>
    <w:semiHidden/>
    <w:unhideWhenUsed/>
    <w:rsid w:val="00EF7FD2"/>
    <w:rPr>
      <w:color w:val="0000FF"/>
      <w:u w:val="single"/>
    </w:rPr>
  </w:style>
  <w:style w:type="character" w:styleId="a6">
    <w:name w:val="Emphasis"/>
    <w:basedOn w:val="a0"/>
    <w:uiPriority w:val="20"/>
    <w:qFormat/>
    <w:rsid w:val="00EF7FD2"/>
    <w:rPr>
      <w:i/>
      <w:iCs/>
    </w:rPr>
  </w:style>
  <w:style w:type="character" w:customStyle="1" w:styleId="note">
    <w:name w:val="note"/>
    <w:basedOn w:val="a0"/>
    <w:rsid w:val="00E74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1604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060">
          <w:marLeft w:val="150"/>
          <w:marRight w:val="1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922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09">
          <w:marLeft w:val="150"/>
          <w:marRight w:val="1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800000155" TargetMode="External"/><Relationship Id="rId5" Type="http://schemas.openxmlformats.org/officeDocument/2006/relationships/hyperlink" Target="http://adilet.zan.kz/rus/docs/Z1500000419" TargetMode="External"/><Relationship Id="rId4" Type="http://schemas.openxmlformats.org/officeDocument/2006/relationships/hyperlink" Target="http://adilet.zan.kz/rus/docs/Z1400000269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Клиент</cp:lastModifiedBy>
  <cp:revision>2</cp:revision>
  <dcterms:created xsi:type="dcterms:W3CDTF">2020-01-21T08:43:00Z</dcterms:created>
  <dcterms:modified xsi:type="dcterms:W3CDTF">2020-01-21T08:43:00Z</dcterms:modified>
</cp:coreProperties>
</file>