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proofErr w:type="gramStart"/>
      <w:r w:rsidR="001C64E9" w:rsidRPr="00124F76">
        <w:rPr>
          <w:sz w:val="28"/>
        </w:rPr>
        <w:t>Павлодара,  управления</w:t>
      </w:r>
      <w:proofErr w:type="gramEnd"/>
      <w:r w:rsidR="001C64E9" w:rsidRPr="00124F76">
        <w:rPr>
          <w:sz w:val="28"/>
        </w:rPr>
        <w:t xml:space="preserve"> образования Павлодарской области объявляет открытый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Pr="00B531BC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  <w:bookmarkStart w:id="0" w:name="_GoBack"/>
      <w:bookmarkEnd w:id="0"/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3E62DD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3E62DD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3E62DD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3E62D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3E62D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3E62D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3E62DD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3E62DD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3E62D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3E62DD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2297F923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457E9-1939-4B71-9CE7-8EC9413F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2022-08-24T08:52:00Z</cp:lastPrinted>
  <dcterms:created xsi:type="dcterms:W3CDTF">2022-01-17T06:40:00Z</dcterms:created>
  <dcterms:modified xsi:type="dcterms:W3CDTF">2022-08-25T09:51:00Z</dcterms:modified>
</cp:coreProperties>
</file>