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0" w:rsidRPr="00C30A58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C30A58">
        <w:rPr>
          <w:rFonts w:ascii="Times New Roman" w:hAnsi="Times New Roman"/>
          <w:sz w:val="28"/>
          <w:szCs w:val="28"/>
          <w:shd w:val="clear" w:color="auto" w:fill="FFFFFF"/>
        </w:rPr>
        <w:t>4</w:t>
      </w:r>
    </w:p>
    <w:p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253F14">
        <w:rPr>
          <w:bCs/>
          <w:sz w:val="28"/>
          <w:szCs w:val="28"/>
        </w:rPr>
        <w:t xml:space="preserve"> 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lastRenderedPageBreak/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F4475" w:rsidRPr="001F3CC9" w:rsidRDefault="005911CF" w:rsidP="001F3CC9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  <w:sectPr w:rsidR="001F3CC9" w:rsidSect="008E006E">
          <w:headerReference w:type="default" r:id="rId8"/>
          <w:headerReference w:type="first" r:id="rId9"/>
          <w:pgSz w:w="11906" w:h="16838"/>
          <w:pgMar w:top="1134" w:right="851" w:bottom="1134" w:left="1418" w:header="709" w:footer="454" w:gutter="0"/>
          <w:pgNumType w:start="1"/>
          <w:cols w:space="708"/>
          <w:titlePg/>
          <w:docGrid w:linePitch="360"/>
        </w:sect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r w:rsidRPr="00F07FD0">
        <w:rPr>
          <w:rFonts w:ascii="Times New Roman" w:hAnsi="Times New Roman"/>
          <w:sz w:val="28"/>
          <w:szCs w:val="28"/>
        </w:rPr>
        <w:t xml:space="preserve">Приложение 1 к </w:t>
      </w:r>
      <w:r w:rsidRPr="00F07FD0">
        <w:rPr>
          <w:rFonts w:ascii="Times New Roman" w:hAnsi="Times New Roman"/>
          <w:sz w:val="28"/>
          <w:szCs w:val="28"/>
          <w:lang w:val="kk-KZ"/>
        </w:rPr>
        <w:t>М</w:t>
      </w:r>
      <w:r w:rsidRPr="00F07FD0">
        <w:rPr>
          <w:rFonts w:ascii="Times New Roman" w:hAnsi="Times New Roman"/>
          <w:sz w:val="28"/>
          <w:szCs w:val="28"/>
        </w:rPr>
        <w:t>етодически</w:t>
      </w:r>
      <w:r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r w:rsidRPr="00F07FD0">
        <w:rPr>
          <w:rFonts w:ascii="Times New Roman" w:hAnsi="Times New Roman"/>
          <w:sz w:val="28"/>
          <w:szCs w:val="28"/>
        </w:rPr>
        <w:t>рекомендаци</w:t>
      </w:r>
      <w:r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:rsidR="001F3CC9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:rsidR="001F3CC9" w:rsidRPr="00F07FD0" w:rsidRDefault="001F3CC9" w:rsidP="001F3CC9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F3CC9" w:rsidRPr="00F07FD0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Программы </w:t>
      </w:r>
      <w:r w:rsidRPr="00F07FD0">
        <w:rPr>
          <w:rFonts w:ascii="Times New Roman" w:hAnsi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c"/>
        <w:tblW w:w="15003" w:type="dxa"/>
        <w:tblInd w:w="675" w:type="dxa"/>
        <w:tblLook w:val="04A0"/>
      </w:tblPr>
      <w:tblGrid>
        <w:gridCol w:w="645"/>
        <w:gridCol w:w="64"/>
        <w:gridCol w:w="2879"/>
        <w:gridCol w:w="64"/>
        <w:gridCol w:w="11351"/>
      </w:tblGrid>
      <w:tr w:rsidR="001F3CC9" w:rsidRPr="00F07FD0" w:rsidTr="005D7512">
        <w:tc>
          <w:tcPr>
            <w:tcW w:w="645" w:type="dxa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1F3CC9" w:rsidRPr="00F07FD0" w:rsidTr="005D7512">
        <w:trPr>
          <w:trHeight w:val="790"/>
        </w:trPr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bookmarkStart w:id="1" w:name="_Hlk144134587"/>
          </w:p>
          <w:bookmarkEnd w:id="1"/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Отбасы - бақыт бесігі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Білімдіге дүние жарық.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Әрбір бала – жарық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жұлдыз.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Баланы жастан...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Құмар ойындары – тәуелділік қақпаны.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Сенім арту - жетістік кепілі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Әкені көріп ұл өсер, шешені көріп қыз өсер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3"/>
              </w:numPr>
              <w:spacing w:after="0" w:line="240" w:lineRule="auto"/>
              <w:ind w:hanging="6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Тәлімменен өрілген біздің дәстүр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Традиции как основа семейного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благополучия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1F3CC9" w:rsidRPr="00F07FD0" w:rsidTr="005D7512"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 развитие сильных и позитивных черт характера.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Ақыл айтпа, жол көрсет.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:rsidR="001F3CC9" w:rsidRPr="00F07FD0" w:rsidRDefault="001F3CC9" w:rsidP="001F3CC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702" w:hanging="72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1F3CC9" w:rsidRPr="00F07FD0" w:rsidTr="005D7512">
        <w:trPr>
          <w:trHeight w:val="1360"/>
        </w:trPr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Мүшел жас. Возрастные кризисы подростка, способы справляться с их проявлениями.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Бір күндік ұрыстын қырық күндік қырсығы бар. Конфликты с подростком и пути их разрешения.</w:t>
            </w:r>
          </w:p>
          <w:p w:rsidR="001F3CC9" w:rsidRPr="00F07FD0" w:rsidRDefault="001F3CC9" w:rsidP="001F3CC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Растим творческую личность</w:t>
            </w:r>
          </w:p>
          <w:p w:rsidR="001F3CC9" w:rsidRPr="00F07FD0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«Болар елдің баласы бір бірін батыр дер...» Влияние воспитания  на поведение подростка в сети.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Потребности и желания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Ашу тасады, ақыл басады.Способы саморегуляции.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қатынас </w:t>
            </w: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құпиялары.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Конфликты между подростками. Буллинг. Әдепсіз өскен адамнан, тәртіппен өскен тал жақсы.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1F3CC9" w:rsidRPr="00F07FD0" w:rsidTr="005D7512">
        <w:trPr>
          <w:trHeight w:val="565"/>
        </w:trPr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4"/>
              </w:numPr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Отбасы құндылығы - сарқылмас қазына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«Көңіл кең болса, үйдің тарлығы білінбес»: Гостеприимство как основа семейных ценностей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 xml:space="preserve">Бабалар дәстүрі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1F3CC9" w:rsidRPr="00F07FD0" w:rsidTr="005D7512">
        <w:tc>
          <w:tcPr>
            <w:tcW w:w="15003" w:type="dxa"/>
            <w:gridSpan w:val="5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:rsidR="001F3CC9" w:rsidRPr="00F07FD0" w:rsidRDefault="001F3CC9" w:rsidP="001F3C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F07FD0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8"/>
              </w:num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:rsidR="001F3CC9" w:rsidRPr="00F07FD0" w:rsidRDefault="001F3CC9" w:rsidP="001F3CC9">
            <w:pPr>
              <w:spacing w:after="0" w:line="240" w:lineRule="auto"/>
              <w:ind w:left="222" w:hanging="87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F07FD0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:rsidR="001F3CC9" w:rsidRPr="00F07FD0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Эмоциональный интеллект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:rsidR="001F3CC9" w:rsidRPr="00F07FD0" w:rsidRDefault="001F3CC9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Эмоциональный интеллект и его влияние на качество жизни человека.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 xml:space="preserve">Структурные компоненты эмоционального интеллекта:  самоосознание, саморегуляция, </w:t>
            </w:r>
            <w:r w:rsidRPr="00F07FD0">
              <w:rPr>
                <w:rFonts w:ascii="Times New Roman" w:hAnsi="Times New Roman"/>
                <w:sz w:val="28"/>
                <w:szCs w:val="28"/>
              </w:rPr>
              <w:lastRenderedPageBreak/>
              <w:t>эмпатия,  регуляция отношений.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</w:rPr>
              <w:t>Культура общения с взрослеющими детьми.</w:t>
            </w:r>
          </w:p>
          <w:p w:rsidR="001F3CC9" w:rsidRPr="00F07FD0" w:rsidRDefault="001F3CC9" w:rsidP="001F3CC9">
            <w:pPr>
              <w:pStyle w:val="a5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F07FD0">
              <w:rPr>
                <w:rFonts w:ascii="Times New Roman" w:hAnsi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21674C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>Призвание – основа самореализации.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21674C">
              <w:rPr>
                <w:rFonts w:ascii="Times New Roman" w:hAnsi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характера.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ind w:left="413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Виды зависимости (пищевая, алкогольная, наркотическая, химическая, вейпы, лудомания).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/>
                <w:sz w:val="28"/>
                <w:szCs w:val="28"/>
              </w:rPr>
              <w:t>Меры профилактики зависимого поведения.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:rsidR="001F3CC9" w:rsidRPr="00955EAD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Интернет-безопасность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41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1F3CC9" w:rsidRPr="0021674C" w:rsidTr="005D7512">
        <w:trPr>
          <w:trHeight w:val="1961"/>
        </w:trPr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Право на ошибку как возможностьобретения опыта.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ind w:left="397" w:hanging="28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1F3CC9" w:rsidRPr="0021674C" w:rsidTr="005D7512">
        <w:trPr>
          <w:trHeight w:val="1235"/>
        </w:trPr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416" w:hanging="284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Понятие «Айналайын», всесторонняя поддержка ребенка в семье.</w:t>
            </w: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1F3CC9" w:rsidRPr="0021674C" w:rsidTr="005D7512">
        <w:tc>
          <w:tcPr>
            <w:tcW w:w="709" w:type="dxa"/>
            <w:gridSpan w:val="2"/>
          </w:tcPr>
          <w:p w:rsidR="001F3CC9" w:rsidRPr="0021674C" w:rsidRDefault="001F3CC9" w:rsidP="001F3CC9">
            <w:pPr>
              <w:pStyle w:val="a5"/>
              <w:numPr>
                <w:ilvl w:val="0"/>
                <w:numId w:val="45"/>
              </w:numPr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:rsidR="001F3CC9" w:rsidRPr="0021674C" w:rsidRDefault="001F3CC9" w:rsidP="001F3CC9">
            <w:pPr>
              <w:pStyle w:val="a5"/>
              <w:shd w:val="clear" w:color="auto" w:fill="FFFFFF" w:themeFill="background1"/>
              <w:spacing w:after="0" w:line="240" w:lineRule="auto"/>
              <w:ind w:left="39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CC9" w:rsidRPr="0021674C" w:rsidRDefault="001F3CC9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:rsidR="001F3CC9" w:rsidRPr="00955EAD" w:rsidRDefault="001F3CC9" w:rsidP="001F3CC9">
            <w:pPr>
              <w:pStyle w:val="a5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ind w:left="397" w:hanging="284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</w:tbl>
    <w:p w:rsidR="001F3CC9" w:rsidRPr="0021674C" w:rsidRDefault="001F3CC9" w:rsidP="001F3CC9">
      <w:pPr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1F3CC9" w:rsidRPr="0021674C" w:rsidRDefault="001F3CC9" w:rsidP="001F3C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</w:p>
    <w:p w:rsidR="001F3CC9" w:rsidRP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F3CC9" w:rsidRPr="001F3CC9" w:rsidSect="001F3CC9">
      <w:pgSz w:w="16838" w:h="11906" w:orient="landscape"/>
      <w:pgMar w:top="1418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29" w:rsidRDefault="00627F29">
      <w:pPr>
        <w:spacing w:after="0" w:line="240" w:lineRule="auto"/>
      </w:pPr>
      <w:r>
        <w:separator/>
      </w:r>
    </w:p>
  </w:endnote>
  <w:endnote w:type="continuationSeparator" w:id="0">
    <w:p w:rsidR="00627F29" w:rsidRDefault="006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29" w:rsidRDefault="00627F29">
      <w:pPr>
        <w:spacing w:after="0" w:line="240" w:lineRule="auto"/>
      </w:pPr>
      <w:r>
        <w:separator/>
      </w:r>
    </w:p>
  </w:footnote>
  <w:footnote w:type="continuationSeparator" w:id="0">
    <w:p w:rsidR="00627F29" w:rsidRDefault="0062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19395"/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113EE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="008B4A01"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95446F">
          <w:rPr>
            <w:rFonts w:ascii="Times New Roman" w:hAnsi="Times New Roman"/>
            <w:noProof/>
            <w:sz w:val="24"/>
            <w:szCs w:val="24"/>
          </w:rPr>
          <w:t>7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8B4A01">
    <w:pPr>
      <w:pStyle w:val="a8"/>
      <w:jc w:val="center"/>
    </w:pP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0"/>
  </w:num>
  <w:num w:numId="4">
    <w:abstractNumId w:val="27"/>
  </w:num>
  <w:num w:numId="5">
    <w:abstractNumId w:val="3"/>
  </w:num>
  <w:num w:numId="6">
    <w:abstractNumId w:val="41"/>
  </w:num>
  <w:num w:numId="7">
    <w:abstractNumId w:val="22"/>
  </w:num>
  <w:num w:numId="8">
    <w:abstractNumId w:val="26"/>
  </w:num>
  <w:num w:numId="9">
    <w:abstractNumId w:val="38"/>
  </w:num>
  <w:num w:numId="10">
    <w:abstractNumId w:val="35"/>
  </w:num>
  <w:num w:numId="11">
    <w:abstractNumId w:val="12"/>
  </w:num>
  <w:num w:numId="12">
    <w:abstractNumId w:val="16"/>
  </w:num>
  <w:num w:numId="13">
    <w:abstractNumId w:val="39"/>
  </w:num>
  <w:num w:numId="14">
    <w:abstractNumId w:val="36"/>
  </w:num>
  <w:num w:numId="15">
    <w:abstractNumId w:val="43"/>
  </w:num>
  <w:num w:numId="16">
    <w:abstractNumId w:val="1"/>
  </w:num>
  <w:num w:numId="17">
    <w:abstractNumId w:val="30"/>
  </w:num>
  <w:num w:numId="18">
    <w:abstractNumId w:val="6"/>
  </w:num>
  <w:num w:numId="19">
    <w:abstractNumId w:val="0"/>
  </w:num>
  <w:num w:numId="20">
    <w:abstractNumId w:val="11"/>
  </w:num>
  <w:num w:numId="21">
    <w:abstractNumId w:val="20"/>
  </w:num>
  <w:num w:numId="22">
    <w:abstractNumId w:val="23"/>
  </w:num>
  <w:num w:numId="23">
    <w:abstractNumId w:val="34"/>
  </w:num>
  <w:num w:numId="24">
    <w:abstractNumId w:val="25"/>
  </w:num>
  <w:num w:numId="25">
    <w:abstractNumId w:val="4"/>
  </w:num>
  <w:num w:numId="26">
    <w:abstractNumId w:val="29"/>
  </w:num>
  <w:num w:numId="27">
    <w:abstractNumId w:val="8"/>
  </w:num>
  <w:num w:numId="28">
    <w:abstractNumId w:val="40"/>
  </w:num>
  <w:num w:numId="29">
    <w:abstractNumId w:val="14"/>
  </w:num>
  <w:num w:numId="30">
    <w:abstractNumId w:val="9"/>
  </w:num>
  <w:num w:numId="31">
    <w:abstractNumId w:val="21"/>
  </w:num>
  <w:num w:numId="32">
    <w:abstractNumId w:val="31"/>
  </w:num>
  <w:num w:numId="33">
    <w:abstractNumId w:val="37"/>
  </w:num>
  <w:num w:numId="34">
    <w:abstractNumId w:val="5"/>
  </w:num>
  <w:num w:numId="35">
    <w:abstractNumId w:val="1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3EE7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3CC9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27F29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A6DD5"/>
    <w:rsid w:val="007B1464"/>
    <w:rsid w:val="007B2D34"/>
    <w:rsid w:val="007B4327"/>
    <w:rsid w:val="007C7E12"/>
    <w:rsid w:val="007E431C"/>
    <w:rsid w:val="007E7E42"/>
    <w:rsid w:val="00806B26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5446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A58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D76A4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0F34-DE24-43D7-8E18-651C7ED2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2023-09-07T05:32:00Z</cp:lastPrinted>
  <dcterms:created xsi:type="dcterms:W3CDTF">2023-09-18T09:19:00Z</dcterms:created>
  <dcterms:modified xsi:type="dcterms:W3CDTF">2023-09-18T09:19:00Z</dcterms:modified>
</cp:coreProperties>
</file>