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72" w:rsidRPr="00F66E48" w:rsidRDefault="00465172" w:rsidP="00F66E48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6E48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родителей.</w:t>
      </w:r>
    </w:p>
    <w:p w:rsidR="009079BB" w:rsidRDefault="00465172" w:rsidP="009079B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6E48">
        <w:rPr>
          <w:rFonts w:ascii="Times New Roman" w:hAnsi="Times New Roman" w:cs="Times New Roman"/>
          <w:b/>
          <w:color w:val="FF0000"/>
          <w:sz w:val="36"/>
          <w:szCs w:val="36"/>
        </w:rPr>
        <w:t>«Изготовление коллажа с детьми»</w:t>
      </w:r>
    </w:p>
    <w:p w:rsidR="00267075" w:rsidRDefault="00267075" w:rsidP="009079BB">
      <w:pPr>
        <w:pStyle w:val="a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67075" w:rsidRDefault="00267075" w:rsidP="00267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Филиппова Р.П.</w:t>
      </w:r>
    </w:p>
    <w:p w:rsidR="009079BB" w:rsidRDefault="00267075" w:rsidP="00267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>№126»</w:t>
      </w:r>
    </w:p>
    <w:p w:rsidR="00267075" w:rsidRDefault="00267075" w:rsidP="00267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79BB" w:rsidRPr="009079BB" w:rsidRDefault="00C757EA" w:rsidP="009079BB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9BB">
        <w:rPr>
          <w:rFonts w:ascii="Times New Roman" w:hAnsi="Times New Roman" w:cs="Times New Roman"/>
          <w:i/>
          <w:sz w:val="28"/>
          <w:szCs w:val="28"/>
        </w:rPr>
        <w:t xml:space="preserve">Если ребенок молчит, </w:t>
      </w:r>
    </w:p>
    <w:p w:rsidR="009079BB" w:rsidRPr="009079BB" w:rsidRDefault="00C757EA" w:rsidP="009079BB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9BB">
        <w:rPr>
          <w:rFonts w:ascii="Times New Roman" w:hAnsi="Times New Roman" w:cs="Times New Roman"/>
          <w:i/>
          <w:sz w:val="28"/>
          <w:szCs w:val="28"/>
        </w:rPr>
        <w:t xml:space="preserve">покажите ему картинку, </w:t>
      </w:r>
    </w:p>
    <w:p w:rsidR="009079BB" w:rsidRPr="009079BB" w:rsidRDefault="00C757EA" w:rsidP="009079BB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9BB">
        <w:rPr>
          <w:rFonts w:ascii="Times New Roman" w:hAnsi="Times New Roman" w:cs="Times New Roman"/>
          <w:i/>
          <w:sz w:val="28"/>
          <w:szCs w:val="28"/>
        </w:rPr>
        <w:t xml:space="preserve">и он заговорит. </w:t>
      </w:r>
    </w:p>
    <w:p w:rsidR="00465172" w:rsidRPr="009079BB" w:rsidRDefault="00C757EA" w:rsidP="009079BB">
      <w:pPr>
        <w:pStyle w:val="a4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079BB">
        <w:rPr>
          <w:rFonts w:ascii="Times New Roman" w:hAnsi="Times New Roman" w:cs="Times New Roman"/>
          <w:i/>
          <w:sz w:val="28"/>
          <w:szCs w:val="28"/>
        </w:rPr>
        <w:t>Ушинский К.Д.</w:t>
      </w:r>
    </w:p>
    <w:p w:rsidR="009079BB" w:rsidRDefault="009079BB" w:rsidP="009079B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2833370" cy="3430270"/>
            <wp:effectExtent l="19050" t="0" r="5080" b="0"/>
            <wp:wrapTight wrapText="bothSides">
              <wp:wrapPolygon edited="0">
                <wp:start x="-145" y="0"/>
                <wp:lineTo x="-145" y="21472"/>
                <wp:lineTo x="21639" y="21472"/>
                <wp:lineTo x="21639" y="0"/>
                <wp:lineTo x="-145" y="0"/>
              </wp:wrapPolygon>
            </wp:wrapTight>
            <wp:docPr id="11" name="Рисунок 1" descr="http://2.bp.blogspot.com/-KbaSiAhgjWQ/UV0AMZeqNsI/AAAAAAAAAtA/N-WZ-t_dwSA/s32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baSiAhgjWQ/UV0AMZeqNsI/AAAAAAAAAtA/N-WZ-t_dwSA/s32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4FA" w:rsidRPr="009079BB" w:rsidRDefault="00465172" w:rsidP="009079B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6E48">
        <w:rPr>
          <w:rFonts w:ascii="Times New Roman" w:hAnsi="Times New Roman" w:cs="Times New Roman"/>
          <w:color w:val="211E1E"/>
          <w:sz w:val="28"/>
          <w:szCs w:val="28"/>
        </w:rPr>
        <w:t>Дошкольный возраст - важный период в становлении личности ребенка. Без формирования чистой и правильной речи невозможно приобретать навыки общения и учиться строить отношения с окружающим миром и в семье.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66E48"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Колла</w:t>
      </w:r>
      <w:proofErr w:type="gramStart"/>
      <w:r w:rsidRPr="00F66E48"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ж</w:t>
      </w: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gramEnd"/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лист картона, где изображены, буквы, цифры, геометрические фигуры, различные картинки, но связанные они между собой одной целью. 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66E48">
        <w:rPr>
          <w:rFonts w:ascii="Times New Roman" w:hAnsi="Times New Roman" w:cs="Times New Roman"/>
          <w:i/>
          <w:iCs/>
          <w:color w:val="211E1E"/>
          <w:sz w:val="28"/>
          <w:szCs w:val="28"/>
          <w:lang w:eastAsia="ru-RU"/>
        </w:rPr>
        <w:t>Цель коллажа</w:t>
      </w: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 - расширение словарного запаса, образного восприятия, умения связно говорить, рассказывать.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Изготовление коллажа с детьми</w:t>
      </w:r>
      <w:r w:rsidRPr="00F66E48">
        <w:rPr>
          <w:rFonts w:ascii="Times New Roman" w:hAnsi="Times New Roman" w:cs="Times New Roman"/>
          <w:sz w:val="28"/>
          <w:szCs w:val="28"/>
        </w:rPr>
        <w:t> – очень интересное занятие. Наверное, в каждом доме много разных старых журналов, открыток, картинок, кусочков упаковочной бумаги, ленточек, бусин и другой привлекательной мелочи.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А дети любят собирать красивые фантики. Это всё вполне сгодится нам для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изготовления коллажа</w:t>
      </w:r>
      <w:r w:rsidRPr="00F66E48">
        <w:rPr>
          <w:rFonts w:ascii="Times New Roman" w:hAnsi="Times New Roman" w:cs="Times New Roman"/>
          <w:sz w:val="28"/>
          <w:szCs w:val="28"/>
        </w:rPr>
        <w:t>. Необходимо лишь выбрать время для того, чтобы совместно с ребенком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изготовить его</w:t>
      </w:r>
      <w:r w:rsidRPr="00F66E48">
        <w:rPr>
          <w:rFonts w:ascii="Times New Roman" w:hAnsi="Times New Roman" w:cs="Times New Roman"/>
          <w:sz w:val="28"/>
          <w:szCs w:val="28"/>
        </w:rPr>
        <w:t>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Вот что нам потребуется для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коллажа</w:t>
      </w:r>
      <w:r w:rsidRPr="00F66E48">
        <w:rPr>
          <w:rFonts w:ascii="Times New Roman" w:hAnsi="Times New Roman" w:cs="Times New Roman"/>
          <w:sz w:val="28"/>
          <w:szCs w:val="28"/>
        </w:rPr>
        <w:t>: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1. Лист ватмана или кусок обоев.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2. Вырезки из газет, журналов, открыток, красочные фантики и пр.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3. Клей.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4. Кисточка.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5. Салфетка.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Составить  коллаж  можно взрослому совместно с ребенком, как в детском саду, так и дома. Можно выполнить несколько коллажей, затем  собрать их в одну папку и периодически вспоминать их и придумывать новые игры, составлять сказки, рассказы. Это доставит огромное удовольствие и ребенку, </w:t>
      </w: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lastRenderedPageBreak/>
        <w:t>и взрослому</w:t>
      </w:r>
      <w:proofErr w:type="gramStart"/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.</w:t>
      </w:r>
      <w:proofErr w:type="gramEnd"/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Играя,  ребенок учиться связывать все картинки коллажа,  составлять предложения, сюжеты, рассказы, сказки.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>Советы по организации работы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Подумайте о теме своей работы.</w:t>
      </w:r>
      <w:r w:rsidRPr="00F66E48">
        <w:rPr>
          <w:rFonts w:ascii="Times New Roman" w:hAnsi="Times New Roman" w:cs="Times New Roman"/>
          <w:sz w:val="28"/>
          <w:szCs w:val="28"/>
        </w:rPr>
        <w:t xml:space="preserve"> Тема — это то, что хотел сказать художник. Решите, как вы выразите свое отношение к ней — так вы определите идею произведения, уточните свой замысел.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Одну и ту же </w:t>
      </w:r>
      <w:r w:rsidRPr="00F66E48">
        <w:rPr>
          <w:rFonts w:ascii="Times New Roman" w:hAnsi="Times New Roman" w:cs="Times New Roman"/>
          <w:i/>
          <w:sz w:val="28"/>
          <w:szCs w:val="28"/>
        </w:rPr>
        <w:t>идею можно воплотить в различных стилях</w:t>
      </w:r>
      <w:r w:rsidRPr="00F66E48">
        <w:rPr>
          <w:rFonts w:ascii="Times New Roman" w:hAnsi="Times New Roman" w:cs="Times New Roman"/>
          <w:sz w:val="28"/>
          <w:szCs w:val="28"/>
        </w:rPr>
        <w:t xml:space="preserve">, поэтому подберите наиболее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 для себя.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Сделайте эскиз</w:t>
      </w:r>
      <w:r w:rsidRPr="00F66E48">
        <w:rPr>
          <w:rFonts w:ascii="Times New Roman" w:hAnsi="Times New Roman" w:cs="Times New Roman"/>
          <w:sz w:val="28"/>
          <w:szCs w:val="28"/>
        </w:rPr>
        <w:t xml:space="preserve">: это может быть и просто набросок в произвольном масштабе, и разработка в формате будущего коллажа.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Определите, нужен ли вам живописный фон</w:t>
      </w:r>
      <w:r w:rsidRPr="00F66E48">
        <w:rPr>
          <w:rFonts w:ascii="Times New Roman" w:hAnsi="Times New Roman" w:cs="Times New Roman"/>
          <w:sz w:val="28"/>
          <w:szCs w:val="28"/>
        </w:rPr>
        <w:t xml:space="preserve">. Если нет,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 что его заменит. Для создания живописного фона, если вы отдали предпочтение ему, выберите краски, подготовьте соответствующую бумагу и т. д.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Используйте разнообразный материал. С другой стороны, умейте вовремя остановиться, чтобы не замусорить работу.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Приступайте к наклеиванию декоративного материала.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Важно, чтобы ребёнок сам могут продумать сюжет, выбрать предмет и последовательность работы. Спустя некоторое время ваш ребёнок сможет выполнять всю работу совершенно самостоятельно. Нельзя не сказать о том, что, выполняя подобного рода аппликацию, ваше чадо учится пользоваться клеем и ножницами, активнее развивается его творческое воображение. Он с интересом теперь станет подбирать различные открытки, картинки и прочую мелочь для следующего коллажа.      </w:t>
      </w:r>
      <w:bookmarkStart w:id="0" w:name="_GoBack"/>
      <w:bookmarkEnd w:id="0"/>
    </w:p>
    <w:p w:rsidR="00465172" w:rsidRPr="00F66E48" w:rsidRDefault="00465172" w:rsidP="00F66E4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6E48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Основные стили коллажа</w:t>
      </w:r>
    </w:p>
    <w:tbl>
      <w:tblPr>
        <w:tblStyle w:val="GridTable2Accent4"/>
        <w:tblW w:w="0" w:type="auto"/>
        <w:tblBorders>
          <w:top w:val="thinThickThinSmallGap" w:sz="24" w:space="0" w:color="92D050"/>
          <w:left w:val="thinThickThinSmallGap" w:sz="24" w:space="0" w:color="92D050"/>
          <w:bottom w:val="thinThickThinSmallGap" w:sz="24" w:space="0" w:color="92D050"/>
          <w:right w:val="thinThickThinSmallGap" w:sz="24" w:space="0" w:color="92D050"/>
          <w:insideH w:val="thinThickThinSmallGap" w:sz="24" w:space="0" w:color="92D050"/>
          <w:insideV w:val="thinThickThinSmallGap" w:sz="24" w:space="0" w:color="92D050"/>
        </w:tblBorders>
        <w:tblLook w:val="04A0"/>
      </w:tblPr>
      <w:tblGrid>
        <w:gridCol w:w="2282"/>
        <w:gridCol w:w="2310"/>
        <w:gridCol w:w="2317"/>
        <w:gridCol w:w="2662"/>
      </w:tblGrid>
      <w:tr w:rsidR="00465172" w:rsidRPr="00F66E48" w:rsidTr="00465172">
        <w:trPr>
          <w:cnfStyle w:val="100000000000"/>
        </w:trPr>
        <w:tc>
          <w:tcPr>
            <w:cnfStyle w:val="001000000000"/>
            <w:tcW w:w="23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5172" w:rsidRPr="00F66E48" w:rsidRDefault="00465172" w:rsidP="00F66E4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48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Пейзажный</w:t>
            </w:r>
          </w:p>
        </w:tc>
        <w:tc>
          <w:tcPr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5172" w:rsidRPr="00F66E48" w:rsidRDefault="00465172" w:rsidP="00F66E48">
            <w:pPr>
              <w:pStyle w:val="a4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48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Вегетативный</w:t>
            </w:r>
          </w:p>
        </w:tc>
        <w:tc>
          <w:tcPr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5172" w:rsidRPr="00F66E48" w:rsidRDefault="00465172" w:rsidP="00F66E48">
            <w:pPr>
              <w:pStyle w:val="a4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Декоративный</w:t>
            </w:r>
          </w:p>
        </w:tc>
        <w:tc>
          <w:tcPr>
            <w:tcW w:w="27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5172" w:rsidRPr="00F66E48" w:rsidRDefault="00465172" w:rsidP="00F66E48">
            <w:pPr>
              <w:pStyle w:val="a4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Формо-линейный</w:t>
            </w:r>
            <w:proofErr w:type="spellEnd"/>
          </w:p>
        </w:tc>
      </w:tr>
    </w:tbl>
    <w:p w:rsidR="00465172" w:rsidRPr="00F66E48" w:rsidRDefault="00F66E48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2981325</wp:posOffset>
            </wp:positionH>
            <wp:positionV relativeFrom="paragraph">
              <wp:posOffset>302260</wp:posOffset>
            </wp:positionV>
            <wp:extent cx="2658745" cy="1993900"/>
            <wp:effectExtent l="133350" t="76200" r="122555" b="82550"/>
            <wp:wrapTight wrapText="bothSides">
              <wp:wrapPolygon edited="0">
                <wp:start x="-1083" y="-825"/>
                <wp:lineTo x="-1083" y="22494"/>
                <wp:lineTo x="22441" y="22494"/>
                <wp:lineTo x="22596" y="22494"/>
                <wp:lineTo x="22596" y="22288"/>
                <wp:lineTo x="22441" y="22288"/>
                <wp:lineTo x="22596" y="19192"/>
                <wp:lineTo x="22596" y="2476"/>
                <wp:lineTo x="22441" y="-619"/>
                <wp:lineTo x="22441" y="-825"/>
                <wp:lineTo x="-1083" y="-825"/>
              </wp:wrapPolygon>
            </wp:wrapTight>
            <wp:docPr id="4" name="Рисунок 4" descr="http://1.bp.blogspot.com/-fuiPpkK1SSk/T8fQg9AsS6I/AAAAAAAAB0k/qp8EZbEbtjY/s1600/P516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uiPpkK1SSk/T8fQg9AsS6I/AAAAAAAAB0k/qp8EZbEbtjY/s1600/P5166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99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65172" w:rsidRPr="00F66E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каждом стиле — свои средства художественной выразительности, свои приемы, свои особенности.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Пейзажный стиль.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В коллажах пейзажного направления изображают природу (лес, горы, море и т. п.) и природные явления (грозу, ветер, дождь и т. п.).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 В коллаже-пейзаже можно передать красоту, приметы какого-либо времени года или суток. </w:t>
      </w:r>
    </w:p>
    <w:p w:rsid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E48" w:rsidRDefault="00267075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252730</wp:posOffset>
            </wp:positionV>
            <wp:extent cx="3161665" cy="2134235"/>
            <wp:effectExtent l="114300" t="76200" r="95885" b="75565"/>
            <wp:wrapTight wrapText="bothSides">
              <wp:wrapPolygon edited="0">
                <wp:start x="-781" y="-771"/>
                <wp:lineTo x="-781" y="22365"/>
                <wp:lineTo x="22125" y="22365"/>
                <wp:lineTo x="22255" y="21015"/>
                <wp:lineTo x="22255" y="2314"/>
                <wp:lineTo x="22125" y="-578"/>
                <wp:lineTo x="22125" y="-771"/>
                <wp:lineTo x="-781" y="-771"/>
              </wp:wrapPolygon>
            </wp:wrapTight>
            <wp:docPr id="5" name="Рисунок 5" descr="http://cdn-nus-1.pinme.ru/tumb/600/photo/28/cd/28cdf07f99c5fccd47153b0be2729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nus-1.pinme.ru/tumb/600/photo/28/cd/28cdf07f99c5fccd47153b0be2729e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134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Вегетативный стиль. </w:t>
      </w:r>
      <w:r w:rsidRPr="00F66E48">
        <w:rPr>
          <w:rFonts w:ascii="Times New Roman" w:hAnsi="Times New Roman" w:cs="Times New Roman"/>
          <w:sz w:val="28"/>
          <w:szCs w:val="28"/>
        </w:rPr>
        <w:t xml:space="preserve">Этот стиль очень близок к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пейзажному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: и там и там дают картину природы. Однако в работах вегетативного направления акцент делают на изображении жизни </w:t>
      </w:r>
      <w:r w:rsidRPr="00F66E48">
        <w:rPr>
          <w:rFonts w:ascii="Times New Roman" w:hAnsi="Times New Roman" w:cs="Times New Roman"/>
          <w:sz w:val="28"/>
          <w:szCs w:val="28"/>
        </w:rPr>
        <w:lastRenderedPageBreak/>
        <w:t xml:space="preserve">растений, именно они становятся главными героями флористического произведения. Автор должен хорошо чувствовать сам и уметь передать зрителю красоту листьев, стеблей, изысканность форм цветков и их окраски. В вегетативном коллаже растения показаны сами по себе, они не служат для отображения явлений природы. Если к более простому фону, не изображающему ничего конкретного, представляющему собой просто приятные для глаза цветовые пятна, приклеить листья и цветки, стебли же нанести штрихами при помощи кисточки с краской, то это будет вегетативный коллаж.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-202565</wp:posOffset>
            </wp:positionH>
            <wp:positionV relativeFrom="paragraph">
              <wp:posOffset>74930</wp:posOffset>
            </wp:positionV>
            <wp:extent cx="2482215" cy="1990090"/>
            <wp:effectExtent l="114300" t="76200" r="108585" b="86360"/>
            <wp:wrapTight wrapText="bothSides">
              <wp:wrapPolygon edited="0">
                <wp:start x="-995" y="-827"/>
                <wp:lineTo x="-995" y="22537"/>
                <wp:lineTo x="22379" y="22537"/>
                <wp:lineTo x="22545" y="22537"/>
                <wp:lineTo x="22545" y="22331"/>
                <wp:lineTo x="22379" y="22331"/>
                <wp:lineTo x="22545" y="19229"/>
                <wp:lineTo x="22545" y="2481"/>
                <wp:lineTo x="22379" y="-620"/>
                <wp:lineTo x="22379" y="-827"/>
                <wp:lineTo x="-995" y="-827"/>
              </wp:wrapPolygon>
            </wp:wrapTight>
            <wp:docPr id="6" name="Рисунок 6" descr="http://cdn-nus-1.pinme.ru/tumb/600/photo/8a/a8/8aa8fa22fa271b2136d4bf4a7162b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-nus-1.pinme.ru/tumb/600/photo/8a/a8/8aa8fa22fa271b2136d4bf4a7162b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53" t="2448" r="2599" b="885"/>
                    <a:stretch/>
                  </pic:blipFill>
                  <pic:spPr bwMode="auto">
                    <a:xfrm>
                      <a:off x="0" y="0"/>
                      <a:ext cx="2482215" cy="1990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66E48">
        <w:rPr>
          <w:rFonts w:ascii="Times New Roman" w:hAnsi="Times New Roman" w:cs="Times New Roman"/>
          <w:b/>
          <w:sz w:val="28"/>
          <w:szCs w:val="28"/>
        </w:rPr>
        <w:t xml:space="preserve">Декоративный стиль. </w:t>
      </w:r>
      <w:r w:rsidRPr="00F66E48">
        <w:rPr>
          <w:rFonts w:ascii="Times New Roman" w:hAnsi="Times New Roman" w:cs="Times New Roman"/>
          <w:sz w:val="28"/>
          <w:szCs w:val="28"/>
        </w:rPr>
        <w:t xml:space="preserve">Сюжеты коллажей этого стиля фантазийные. Главное — оригинальная идея. А воплощают ее при помощи ярких, выразительных элементов и красочного фона. Работа в декоративном стиле должна пробуждать чувства, воспоминания, ассоциации. </w:t>
      </w:r>
    </w:p>
    <w:p w:rsidR="00F66E48" w:rsidRP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3370580</wp:posOffset>
            </wp:positionH>
            <wp:positionV relativeFrom="paragraph">
              <wp:posOffset>139700</wp:posOffset>
            </wp:positionV>
            <wp:extent cx="2795270" cy="2096770"/>
            <wp:effectExtent l="133350" t="76200" r="119380" b="74930"/>
            <wp:wrapTight wrapText="bothSides">
              <wp:wrapPolygon edited="0">
                <wp:start x="-1030" y="-785"/>
                <wp:lineTo x="-1030" y="22372"/>
                <wp:lineTo x="22375" y="22372"/>
                <wp:lineTo x="22522" y="21391"/>
                <wp:lineTo x="22522" y="2355"/>
                <wp:lineTo x="22375" y="-589"/>
                <wp:lineTo x="22375" y="-785"/>
                <wp:lineTo x="-1030" y="-785"/>
              </wp:wrapPolygon>
            </wp:wrapTight>
            <wp:docPr id="8" name="Рисунок 8" descr="https://ds02.infourok.ru/uploads/ex/0c5b/000870ca-24f0394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c5b/000870ca-24f03946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96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F66E48">
        <w:rPr>
          <w:rFonts w:ascii="Times New Roman" w:hAnsi="Times New Roman" w:cs="Times New Roman"/>
          <w:b/>
          <w:sz w:val="28"/>
          <w:szCs w:val="28"/>
        </w:rPr>
        <w:t>Формо</w:t>
      </w:r>
      <w:proofErr w:type="spellEnd"/>
      <w:r w:rsidRPr="00F66E48">
        <w:rPr>
          <w:rFonts w:ascii="Times New Roman" w:hAnsi="Times New Roman" w:cs="Times New Roman"/>
          <w:b/>
          <w:sz w:val="28"/>
          <w:szCs w:val="28"/>
        </w:rPr>
        <w:t xml:space="preserve"> - линейный стиль. </w:t>
      </w:r>
      <w:r w:rsidRPr="00F66E48">
        <w:rPr>
          <w:rFonts w:ascii="Times New Roman" w:hAnsi="Times New Roman" w:cs="Times New Roman"/>
          <w:sz w:val="28"/>
          <w:szCs w:val="28"/>
        </w:rPr>
        <w:t>Название стиля говорит само за себя. Основную нагрузку несут выполненные из флористического материала геометрические фигуры — круг, ромб, квадрат, треугольник и т. д., а также линии. Фон также может представлять собой сочетание геометрических фигур.</w:t>
      </w:r>
      <w:r w:rsidRPr="00F66E4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66E48" w:rsidRDefault="00F66E48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 заключении  хотелось бы сказать, что развивать речь детей можно и нужно в любой игре. Играя с детьми необходимо поддерживать стремление ребенка к общению, поощрять даже за незначительные успехи и самому радоваться этим успехам.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5172" w:rsidRPr="00F66E48" w:rsidSect="0089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7302"/>
    <w:multiLevelType w:val="multilevel"/>
    <w:tmpl w:val="B66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2291D"/>
    <w:multiLevelType w:val="multilevel"/>
    <w:tmpl w:val="070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5172"/>
    <w:rsid w:val="000A5747"/>
    <w:rsid w:val="00267075"/>
    <w:rsid w:val="00465172"/>
    <w:rsid w:val="008914FA"/>
    <w:rsid w:val="009079BB"/>
    <w:rsid w:val="00C757EA"/>
    <w:rsid w:val="00E918FF"/>
    <w:rsid w:val="00F6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5172"/>
    <w:pPr>
      <w:spacing w:after="0" w:line="240" w:lineRule="auto"/>
    </w:pPr>
  </w:style>
  <w:style w:type="table" w:customStyle="1" w:styleId="GridTable2Accent4">
    <w:name w:val="Grid Table 2 Accent 4"/>
    <w:basedOn w:val="a1"/>
    <w:uiPriority w:val="47"/>
    <w:rsid w:val="0046517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A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2.bp.blogspot.com/-KbaSiAhgjWQ/UV0AMZeqNsI/AAAAAAAAAtA/N-WZ-t_dwSA/s1600/1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2018-04-22T08:39:00Z</dcterms:created>
  <dcterms:modified xsi:type="dcterms:W3CDTF">2018-04-22T09:55:00Z</dcterms:modified>
</cp:coreProperties>
</file>