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C0" w:rsidRPr="007C099B" w:rsidRDefault="007C099B" w:rsidP="007C09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099B">
        <w:rPr>
          <w:rFonts w:ascii="Times New Roman" w:hAnsi="Times New Roman" w:cs="Times New Roman"/>
          <w:b/>
          <w:sz w:val="28"/>
          <w:szCs w:val="28"/>
          <w:lang w:val="kk-KZ"/>
        </w:rPr>
        <w:t>«Рухани жаңғыру»</w:t>
      </w:r>
    </w:p>
    <w:p w:rsidR="007C099B" w:rsidRPr="007C099B" w:rsidRDefault="007C099B" w:rsidP="007C09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«Рухани жаңғыру» жобасы аясында «№ 111 сәбилер бақшасы» МҚКК</w:t>
      </w:r>
      <w:r w:rsidR="00173889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да «Менің туған қалам» атты макеттер көрмесі ұйымдастырылды. Көрме</w:t>
      </w:r>
      <w:r w:rsidR="00440709">
        <w:rPr>
          <w:rFonts w:ascii="Times New Roman" w:hAnsi="Times New Roman" w:cs="Times New Roman"/>
          <w:sz w:val="28"/>
          <w:szCs w:val="28"/>
          <w:lang w:val="kk-KZ"/>
        </w:rPr>
        <w:t>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мақсаты:</w:t>
      </w:r>
      <w:r w:rsidR="00440709">
        <w:rPr>
          <w:rFonts w:ascii="Times New Roman" w:hAnsi="Times New Roman" w:cs="Times New Roman"/>
          <w:sz w:val="28"/>
          <w:szCs w:val="28"/>
          <w:lang w:val="kk-KZ"/>
        </w:rPr>
        <w:t xml:space="preserve"> өлкетану білімі – мектеп жасына дейінгі балалардың рухани-құндылықтарын дамыту.</w:t>
      </w:r>
    </w:p>
    <w:sectPr w:rsidR="007C099B" w:rsidRPr="007C099B" w:rsidSect="000F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7C099B"/>
    <w:rsid w:val="000F30C0"/>
    <w:rsid w:val="00173889"/>
    <w:rsid w:val="00440709"/>
    <w:rsid w:val="007C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>ПФ ТОО "KSP Steel"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2018-10-19T05:11:00Z</dcterms:created>
  <dcterms:modified xsi:type="dcterms:W3CDTF">2018-10-19T06:09:00Z</dcterms:modified>
</cp:coreProperties>
</file>