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6569"/>
      </w:tblGrid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ГУ «СОШ №24 города Павлодара»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8847" w:type="dxa"/>
          </w:tcPr>
          <w:p w:rsidR="00622333" w:rsidRPr="00FA7ECF" w:rsidRDefault="006223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ECF">
              <w:rPr>
                <w:rFonts w:ascii="Times New Roman" w:hAnsi="Times New Roman"/>
                <w:sz w:val="28"/>
                <w:szCs w:val="28"/>
                <w:lang w:eastAsia="ru-RU"/>
              </w:rPr>
              <w:t>Шуленбаева Асель Сатыбалдиевна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847" w:type="dxa"/>
          </w:tcPr>
          <w:p w:rsidR="00622333" w:rsidRPr="00FA7ECF" w:rsidRDefault="00622333" w:rsidP="00FA7EC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A7ECF">
              <w:rPr>
                <w:rFonts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Экономическая и социальная география Казахстана</w:t>
            </w:r>
          </w:p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2333" w:rsidRPr="00FA7ECF" w:rsidTr="00FA7ECF">
        <w:trPr>
          <w:jc w:val="center"/>
        </w:trPr>
        <w:tc>
          <w:tcPr>
            <w:tcW w:w="3528" w:type="dxa"/>
          </w:tcPr>
          <w:p w:rsidR="00622333" w:rsidRPr="00FA7ECF" w:rsidRDefault="0062233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847" w:type="dxa"/>
          </w:tcPr>
          <w:p w:rsidR="00622333" w:rsidRPr="00FA7ECF" w:rsidRDefault="0062233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7E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22333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22333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22333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Экономическая и социальная география Казахстана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Учитель : </w:t>
      </w:r>
      <w:r w:rsidRPr="00691128">
        <w:rPr>
          <w:rFonts w:ascii="Times New Roman" w:hAnsi="Times New Roman"/>
          <w:bCs/>
          <w:color w:val="333333"/>
          <w:sz w:val="28"/>
          <w:szCs w:val="28"/>
          <w:lang w:eastAsia="ru-RU"/>
        </w:rPr>
        <w:t>Шуленбаева А.С.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Класс: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 9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22333" w:rsidRPr="00691128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Тема: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 Характеристика топливно-э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нергетического комплекса Казахстана</w:t>
      </w:r>
    </w:p>
    <w:p w:rsidR="00622333" w:rsidRPr="00691128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Смарт 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формировать знания о составе ТЭК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622333" w:rsidRPr="00575905" w:rsidRDefault="00622333" w:rsidP="00813AB0">
      <w:pPr>
        <w:shd w:val="clear" w:color="auto" w:fill="FFFFFF"/>
        <w:tabs>
          <w:tab w:val="left" w:pos="3076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изучить особенности ТЭК РК.</w:t>
      </w:r>
    </w:p>
    <w:p w:rsidR="00622333" w:rsidRDefault="00622333" w:rsidP="0069112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изучение нового материала.</w:t>
      </w:r>
    </w:p>
    <w:p w:rsidR="00622333" w:rsidRPr="00691128" w:rsidRDefault="00622333" w:rsidP="0069112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Технологии и приемы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: «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Критическое мышление, Лидерство, 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Оценивание для обучения и оценивание обучения».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: Физическая, экономическая карты Казахстана, атл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асы за 9 класс, интернет ресурс  Билим ленд</w:t>
      </w:r>
    </w:p>
    <w:p w:rsidR="00622333" w:rsidRPr="00575905" w:rsidRDefault="00622333" w:rsidP="0069112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622333" w:rsidRPr="00575905" w:rsidRDefault="00622333" w:rsidP="0057590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Организационный этап урока: 5 мин</w:t>
      </w:r>
    </w:p>
    <w:p w:rsidR="00622333" w:rsidRPr="00575905" w:rsidRDefault="00622333" w:rsidP="00813AB0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Цель: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Эмоционально - положительный настрой на урок, приветствие, создание коллаборативной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среды.</w:t>
      </w:r>
    </w:p>
    <w:p w:rsidR="00622333" w:rsidRPr="00575905" w:rsidRDefault="00622333" w:rsidP="0057590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Мотивационная часть: 3 мин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Тема сегодняшнего урока 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Первый межотраслевой комплекс, который мы будем изучать - топливно-энергетический - ТЭК. Какие цели мы должны сегодня решить? (учащиеся самостоятельно формируют цели урока).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Прием «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Мозговой штурм» 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понятий. 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5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мин</w:t>
      </w:r>
    </w:p>
    <w:p w:rsidR="00622333" w:rsidRPr="00575905" w:rsidRDefault="00622333" w:rsidP="00691128">
      <w:pPr>
        <w:shd w:val="clear" w:color="auto" w:fill="FFFFFF"/>
        <w:tabs>
          <w:tab w:val="center" w:pos="4677"/>
          <w:tab w:val="left" w:pos="6044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ТЭК КАЗАХСТАНА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оставление кластера на доске</w:t>
      </w:r>
      <w:r w:rsidRPr="00691128">
        <w:rPr>
          <w:rFonts w:ascii="Times New Roman" w:hAnsi="Times New Roman"/>
          <w:color w:val="333333"/>
          <w:sz w:val="21"/>
          <w:szCs w:val="21"/>
          <w:lang w:eastAsia="ru-RU"/>
        </w:rPr>
        <w:t xml:space="preserve"> </w:t>
      </w:r>
      <w:r w:rsidRPr="00241D0B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kze.docdat.com/tw_files2/urls_3/946/d-945250/945250_html_1851f9f0.png" style="width:356.25pt;height:264pt;visibility:visible">
            <v:imagedata r:id="rId7" o:title=""/>
          </v:shape>
        </w:pic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br/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III. Изучение нового материала: 25 мин.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ТЭК - это главный «добытчик» валюты- ¾ экспорта страны.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Задача ТЭК состоит в добыче топлива, производстве электроэнергии и передаче их (транспортировке) потребителю.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Природные ресурсы – это необходимое для развития хозяйства природные богатства, которые находят прямое применение в экономике страны и влияет на ее развитие.</w:t>
      </w:r>
    </w:p>
    <w:p w:rsidR="00622333" w:rsidRPr="00691128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ТЭК состоит из производственных групп, которые обеспечивают производство и транспортировку различных видов топлива и энергии.</w:t>
      </w:r>
    </w:p>
    <w:p w:rsidR="00622333" w:rsidRPr="00691128" w:rsidRDefault="00622333" w:rsidP="00623E3D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Заранее формируется  3 групп по 5-7  человек в каждой у каждого возможность выхода в интернет сайт Билим ленд 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( видео и описание ТЭК РК )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Рассмотр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им состав ТЭК: ЛОК на ватмане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Задание: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Создание ЛОК. 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7 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мин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оценивания: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умеют анализировать информацию по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схемам и видео , выделять самое главное, умение доступно подать информацию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Топливно-энергетический комплекс: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1. </w:t>
      </w: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Топливная промышленность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622333" w:rsidRPr="00575905" w:rsidRDefault="00622333" w:rsidP="005759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Нефтяная и нефтеперерабатывающая</w:t>
      </w:r>
    </w:p>
    <w:p w:rsidR="00622333" w:rsidRPr="00575905" w:rsidRDefault="00622333" w:rsidP="005759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Газовая</w:t>
      </w:r>
    </w:p>
    <w:p w:rsidR="00622333" w:rsidRPr="00575905" w:rsidRDefault="00622333" w:rsidP="0057590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Угольная</w:t>
      </w:r>
    </w:p>
    <w:p w:rsidR="00622333" w:rsidRPr="00575905" w:rsidRDefault="00622333" w:rsidP="008227F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Защита ЛОК  10 мин.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Сейчас ведущее место в структуре принадлежит нефти и газу.</w:t>
      </w:r>
    </w:p>
    <w:p w:rsidR="00622333" w:rsidRPr="00691128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Взаимо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проверка, самопроверка тесты с сайта Билим ленд № 31 45</w:t>
      </w:r>
    </w:p>
    <w:p w:rsidR="00622333" w:rsidRPr="00575905" w:rsidRDefault="00622333" w:rsidP="008227F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Задание 2: 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используя атлас «ТЭК»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стр. 7-8, заполните таблицу  2 мин.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Нефтеперерабатывающие заводы- 1 ряд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газоперерабатывающие заводы – 2 ряд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месторождения угля- 3 ряд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оценивания: знать</w:t>
      </w:r>
    </w:p>
    <w:tbl>
      <w:tblPr>
        <w:tblW w:w="93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550"/>
        <w:gridCol w:w="3045"/>
        <w:gridCol w:w="2720"/>
      </w:tblGrid>
      <w:tr w:rsidR="00622333" w:rsidRPr="00241D0B" w:rsidTr="00FA7ECF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759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Нефть, НПЗ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759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Газ, ГПЗ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7590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Уголь (каменный, бурый)</w:t>
            </w:r>
          </w:p>
        </w:tc>
      </w:tr>
      <w:tr w:rsidR="00622333" w:rsidRPr="00241D0B" w:rsidTr="00FA7ECF">
        <w:tc>
          <w:tcPr>
            <w:tcW w:w="3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2333" w:rsidRPr="00575905" w:rsidRDefault="00622333" w:rsidP="00575905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оценивания: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знают крупные месторождения нефти, газа, угля, НПЗ,ГПЗ, умеют работать с картой.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Проверка учителем, взаимо- самопроверка</w:t>
      </w:r>
      <w:r w:rsidRPr="0069112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сайт Билим ленд 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В настоящее время в Казахстане уделяется огромное вниманию альтернативным источникам.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Опережающее творческое задание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: сообщение «ЭКСПО-2017, альтернативные источники». 5 мин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Проблемный вопрос: Как можно экономить энергию каждому жителю Казахстана?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оценивания: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уметь работать с различными источниками информации, доступность, наглядность, научность материала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Учитель: 4 главные особенности ТЭК Казахстана:</w:t>
      </w:r>
    </w:p>
    <w:p w:rsidR="00622333" w:rsidRPr="00575905" w:rsidRDefault="00622333" w:rsidP="005759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Опирается на крупные ресурсы топлива и энергии. По их величине страна занимает высокие места в мире.</w:t>
      </w:r>
    </w:p>
    <w:p w:rsidR="00622333" w:rsidRPr="00575905" w:rsidRDefault="00622333" w:rsidP="005759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Добыча топлива намного превышает внутреннее потребление</w:t>
      </w:r>
    </w:p>
    <w:p w:rsidR="00622333" w:rsidRPr="00575905" w:rsidRDefault="00622333" w:rsidP="005759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Во внутреннем потреблении растет доля наиболее эффективных видов топлива – нефти и газа. Но главным энергоносителем остается уголь.</w:t>
      </w:r>
    </w:p>
    <w:p w:rsidR="00622333" w:rsidRPr="00575905" w:rsidRDefault="00622333" w:rsidP="0057590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Использование преимущественно органического топлива дает большое количество загрязняющих веществ и «парниковых» газов.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Важная задача ТЭК и всего хозяйства</w:t>
      </w:r>
    </w:p>
    <w:p w:rsidR="00622333" w:rsidRPr="00575905" w:rsidRDefault="00622333" w:rsidP="005759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Более </w:t>
      </w: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рациональное использование топлива и энергии:</w:t>
      </w:r>
    </w:p>
    <w:p w:rsidR="00622333" w:rsidRPr="00575905" w:rsidRDefault="00622333" w:rsidP="005759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Энергоемкость казахстанской экономики – одна из самых высоких в мире.</w:t>
      </w:r>
    </w:p>
    <w:p w:rsidR="00622333" w:rsidRPr="00575905" w:rsidRDefault="00622333" w:rsidP="0057590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Снижение энергоемкости – сэкономит топливо, уменьшит выбросы углекислого газа. Такие обязательства Казахстан принял на себя в рамках международных действий против глобального потепления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Соотношение добычи разных видов топлива и выработанной энергии (приход) и использование их в хозяйстве (расход) называются топливно-энергетическим балансом.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 ТЭК – главная сфера сотрудничества с зарубежными компаниями</w:t>
      </w:r>
    </w:p>
    <w:p w:rsidR="00622333" w:rsidRPr="00575905" w:rsidRDefault="00622333" w:rsidP="005759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Сложность разработки казахстанских месторождений - создаются консорциумы (временные соглашения между компаниями разработчиками):</w:t>
      </w:r>
    </w:p>
    <w:p w:rsidR="00622333" w:rsidRPr="00575905" w:rsidRDefault="00622333" w:rsidP="0057590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Месторождение Карачаганак – консорциум КарачаганакПетролиумОперейтинг (КПО) – 4 фирмы итальянская «ЭНИ», английская «Бритиш газ», американская «Шеврон-Тексако» и российской «Лукойл»</w:t>
      </w:r>
    </w:p>
    <w:p w:rsidR="00622333" w:rsidRPr="00691128" w:rsidRDefault="00622333" w:rsidP="008227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IV. Закрепление: 5 мин. Фронтальный опрос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отрасли входят в состав топливно-энергетического комплекса?</w:t>
      </w:r>
    </w:p>
    <w:p w:rsidR="00622333" w:rsidRPr="008227F4" w:rsidRDefault="00622333" w:rsidP="008227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7F4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Какой вид топлива стоит на первом месте в структуре первичных энергоресурсов? </w:t>
      </w:r>
      <w:r w:rsidRPr="008227F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(Газ.)</w:t>
      </w:r>
    </w:p>
    <w:p w:rsidR="00622333" w:rsidRPr="008227F4" w:rsidRDefault="00622333" w:rsidP="008227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27F4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такое топливно-энергетический баланс?</w:t>
      </w:r>
    </w:p>
    <w:p w:rsidR="00622333" w:rsidRPr="00691128" w:rsidRDefault="00622333" w:rsidP="008227F4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27F4">
        <w:rPr>
          <w:rFonts w:ascii="Times New Roman" w:hAnsi="Times New Roman"/>
          <w:color w:val="000000"/>
          <w:sz w:val="28"/>
          <w:szCs w:val="28"/>
          <w:lang w:eastAsia="ru-RU"/>
        </w:rPr>
        <w:br/>
        <w:t>Назовите способы добычи нефти. Какой из способов дешевле? </w:t>
      </w:r>
      <w:r w:rsidRPr="008227F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(Дешевле фонтанный.)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911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Назовите основные нефтяные месторождения Казахстана. 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911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НПЗ строят не в районах добычи нефти, а </w:t>
      </w:r>
      <w:r w:rsidRPr="006911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6911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районах потребления? 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(Для транспортировки нефти нужно построить один нефтепровод, а для транс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портировки продуктов ее переработки несколько (бензопровод, керосинопро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вод и т. д.)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911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в 90-х годах произошло снижение добычи нефти? 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(Истощение запасов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нефти, изношенность оборудования скважин, низкие темпы разведки и ос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softHyphen/>
        <w:t>воения новых месторождений.)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69112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каком направлении транспортируются нефть и газ по трубопроводам? </w:t>
      </w:r>
      <w:r w:rsidRPr="00691128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(На запад в Россию.)</w:t>
      </w:r>
      <w:r w:rsidRPr="006911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V.Итог урока: 5мин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91128">
        <w:rPr>
          <w:rFonts w:ascii="Times New Roman" w:hAnsi="Times New Roman"/>
          <w:color w:val="333333"/>
          <w:sz w:val="28"/>
          <w:szCs w:val="28"/>
          <w:lang w:eastAsia="ru-RU"/>
        </w:rPr>
        <w:t>прием «Пять строк»</w:t>
      </w:r>
    </w:p>
    <w:p w:rsidR="00622333" w:rsidRPr="00691128" w:rsidRDefault="00622333" w:rsidP="00575905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Выставление оценок, комментирование.</w:t>
      </w:r>
    </w:p>
    <w:p w:rsidR="00622333" w:rsidRPr="00575905" w:rsidRDefault="00622333" w:rsidP="00575905">
      <w:pPr>
        <w:numPr>
          <w:ilvl w:val="0"/>
          <w:numId w:val="13"/>
        </w:num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VI. Домашнее задание: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работа с атласом и контурной картой:</w:t>
      </w: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а к/карте обозначить крупнейшие месторождения(нефти и угля), НПЗ, подписать их.</w:t>
      </w:r>
    </w:p>
    <w:p w:rsidR="00622333" w:rsidRPr="00575905" w:rsidRDefault="00622333" w:rsidP="0057590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759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Вывод по уроку: </w:t>
      </w:r>
      <w:r w:rsidRPr="00575905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ТЭК - крупнейший МОК, в котором ведущую роль играет нефтяная промышленность. Быстро растет производство газа. Развитие этих отраслей должно осуществляться на основе рационального природопользования и охраны окружающей среды.</w:t>
      </w:r>
    </w:p>
    <w:p w:rsidR="00622333" w:rsidRPr="00691128" w:rsidRDefault="00622333">
      <w:pPr>
        <w:rPr>
          <w:rFonts w:ascii="Times New Roman" w:hAnsi="Times New Roman"/>
        </w:rPr>
      </w:pPr>
    </w:p>
    <w:sectPr w:rsidR="00622333" w:rsidRPr="00691128" w:rsidSect="00F2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33" w:rsidRDefault="00622333" w:rsidP="00691128">
      <w:pPr>
        <w:spacing w:after="0" w:line="240" w:lineRule="auto"/>
      </w:pPr>
      <w:r>
        <w:separator/>
      </w:r>
    </w:p>
  </w:endnote>
  <w:endnote w:type="continuationSeparator" w:id="0">
    <w:p w:rsidR="00622333" w:rsidRDefault="00622333" w:rsidP="006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33" w:rsidRDefault="00622333" w:rsidP="00691128">
      <w:pPr>
        <w:spacing w:after="0" w:line="240" w:lineRule="auto"/>
      </w:pPr>
      <w:r>
        <w:separator/>
      </w:r>
    </w:p>
  </w:footnote>
  <w:footnote w:type="continuationSeparator" w:id="0">
    <w:p w:rsidR="00622333" w:rsidRDefault="00622333" w:rsidP="0069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91"/>
    <w:multiLevelType w:val="multilevel"/>
    <w:tmpl w:val="C3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5A3D"/>
    <w:multiLevelType w:val="multilevel"/>
    <w:tmpl w:val="261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0B17F0"/>
    <w:multiLevelType w:val="multilevel"/>
    <w:tmpl w:val="1DE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2F72"/>
    <w:multiLevelType w:val="multilevel"/>
    <w:tmpl w:val="DF1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72421B"/>
    <w:multiLevelType w:val="multilevel"/>
    <w:tmpl w:val="968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A2492"/>
    <w:multiLevelType w:val="multilevel"/>
    <w:tmpl w:val="5C3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F1EDC"/>
    <w:multiLevelType w:val="multilevel"/>
    <w:tmpl w:val="478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E7532"/>
    <w:multiLevelType w:val="multilevel"/>
    <w:tmpl w:val="C1C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E6B23"/>
    <w:multiLevelType w:val="multilevel"/>
    <w:tmpl w:val="C5B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229C9"/>
    <w:multiLevelType w:val="multilevel"/>
    <w:tmpl w:val="810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5B1025"/>
    <w:multiLevelType w:val="multilevel"/>
    <w:tmpl w:val="391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46EB4"/>
    <w:multiLevelType w:val="multilevel"/>
    <w:tmpl w:val="988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C2A97"/>
    <w:multiLevelType w:val="multilevel"/>
    <w:tmpl w:val="3FD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F2"/>
    <w:rsid w:val="00241D0B"/>
    <w:rsid w:val="004239F2"/>
    <w:rsid w:val="00573540"/>
    <w:rsid w:val="00575905"/>
    <w:rsid w:val="00622333"/>
    <w:rsid w:val="00623E3D"/>
    <w:rsid w:val="00691128"/>
    <w:rsid w:val="00813AB0"/>
    <w:rsid w:val="008227F4"/>
    <w:rsid w:val="00E42F2C"/>
    <w:rsid w:val="00EC3831"/>
    <w:rsid w:val="00F20616"/>
    <w:rsid w:val="00F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11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1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11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851</Words>
  <Characters>4855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2018-01-13T16:47:00Z</dcterms:created>
  <dcterms:modified xsi:type="dcterms:W3CDTF">2018-01-15T01:57:00Z</dcterms:modified>
</cp:coreProperties>
</file>