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923"/>
        <w:tblW w:w="10206" w:type="dxa"/>
        <w:tblLook w:val="04A0"/>
      </w:tblPr>
      <w:tblGrid>
        <w:gridCol w:w="2518"/>
        <w:gridCol w:w="4164"/>
        <w:gridCol w:w="1198"/>
        <w:gridCol w:w="2326"/>
      </w:tblGrid>
      <w:tr w:rsidR="00E8289A" w:rsidRPr="0088466A" w:rsidTr="0027491C">
        <w:tc>
          <w:tcPr>
            <w:tcW w:w="2518" w:type="dxa"/>
            <w:tcBorders>
              <w:right w:val="single" w:sz="4" w:space="0" w:color="auto"/>
            </w:tcBorders>
          </w:tcPr>
          <w:p w:rsidR="00E8289A" w:rsidRPr="0088466A" w:rsidRDefault="00E8289A" w:rsidP="0027491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Ұзақ мерзімді жоспардың тарауы </w:t>
            </w:r>
          </w:p>
        </w:tc>
        <w:tc>
          <w:tcPr>
            <w:tcW w:w="5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89A" w:rsidRPr="0088466A" w:rsidRDefault="0088466A" w:rsidP="002749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Гидросфера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88466A" w:rsidRPr="0088466A" w:rsidRDefault="00C80432" w:rsidP="0088466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Мектеп:  </w:t>
            </w:r>
            <w:r w:rsidR="0088466A"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№25ЖОМ</w:t>
            </w:r>
          </w:p>
          <w:p w:rsidR="0088466A" w:rsidRPr="0088466A" w:rsidRDefault="0088466A" w:rsidP="0088466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Павлодар қаласы</w:t>
            </w:r>
          </w:p>
          <w:p w:rsidR="00E8289A" w:rsidRPr="0088466A" w:rsidRDefault="00E8289A" w:rsidP="002749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8289A" w:rsidRPr="0088466A" w:rsidTr="0027491C">
        <w:trPr>
          <w:trHeight w:val="253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E8289A" w:rsidRPr="0088466A" w:rsidRDefault="00E8289A" w:rsidP="002749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  <w:r w:rsidR="00C80432"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 w:rsidR="0088466A"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13.12.2017</w:t>
            </w:r>
          </w:p>
        </w:tc>
        <w:tc>
          <w:tcPr>
            <w:tcW w:w="76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289A" w:rsidRPr="0088466A" w:rsidRDefault="00694B5A" w:rsidP="00694B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Мұғалімнің</w:t>
            </w:r>
            <w:r w:rsidR="00C80432"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аты-жөні:   </w:t>
            </w:r>
            <w:r w:rsidR="0088466A"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Сермен Гүлдер Бақытқанқызы</w:t>
            </w:r>
          </w:p>
        </w:tc>
      </w:tr>
      <w:tr w:rsidR="00C80432" w:rsidRPr="0088466A" w:rsidTr="0027491C">
        <w:trPr>
          <w:trHeight w:val="24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2" w:rsidRPr="0088466A" w:rsidRDefault="003213D2" w:rsidP="002749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 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2" w:rsidRPr="0088466A" w:rsidRDefault="00C80432" w:rsidP="002749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Қатысқандар:</w:t>
            </w:r>
            <w:r w:rsidR="0088466A"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  <w:p w:rsidR="00C80432" w:rsidRPr="0088466A" w:rsidRDefault="00C80432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432" w:rsidRPr="0088466A" w:rsidRDefault="00C80432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Қатыспағандар:</w:t>
            </w:r>
          </w:p>
        </w:tc>
      </w:tr>
      <w:tr w:rsidR="00C80432" w:rsidRPr="0088466A" w:rsidTr="0027491C">
        <w:trPr>
          <w:trHeight w:val="14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2" w:rsidRPr="0088466A" w:rsidRDefault="00C80432" w:rsidP="0027491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Осы сабақта жетуге тиіс оқу мақсаттары (оқу жоспарына сілтеме)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432" w:rsidRPr="0088466A" w:rsidRDefault="0088466A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7.3.3.8 -Дүниежүзілік мұхит проблемаларын топтастырып, шешу жолдарын ұсынады</w:t>
            </w: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C80432" w:rsidRPr="0088466A" w:rsidTr="0027491C">
        <w:trPr>
          <w:trHeight w:val="454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C80432" w:rsidRPr="0088466A" w:rsidRDefault="00C80432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0432" w:rsidRPr="0088466A" w:rsidRDefault="0088466A" w:rsidP="00694B5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Дүниежүзілік мұхиттың проблемалары</w:t>
            </w:r>
          </w:p>
        </w:tc>
      </w:tr>
      <w:tr w:rsidR="00CF3E18" w:rsidRPr="0088466A" w:rsidTr="0027491C">
        <w:trPr>
          <w:trHeight w:val="254"/>
        </w:trPr>
        <w:tc>
          <w:tcPr>
            <w:tcW w:w="2518" w:type="dxa"/>
            <w:vMerge w:val="restart"/>
          </w:tcPr>
          <w:p w:rsidR="00CF3E18" w:rsidRPr="0088466A" w:rsidRDefault="00CF3E18" w:rsidP="0027491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 мақсаттары (әдістемелік құрал, ТОЖ)</w:t>
            </w:r>
          </w:p>
        </w:tc>
        <w:tc>
          <w:tcPr>
            <w:tcW w:w="7688" w:type="dxa"/>
            <w:gridSpan w:val="3"/>
            <w:tcBorders>
              <w:bottom w:val="single" w:sz="4" w:space="0" w:color="auto"/>
            </w:tcBorders>
          </w:tcPr>
          <w:p w:rsidR="00CF3E18" w:rsidRPr="0088466A" w:rsidRDefault="00CF3E18" w:rsidP="002749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оқушылар:</w:t>
            </w:r>
          </w:p>
        </w:tc>
      </w:tr>
      <w:tr w:rsidR="00CF3E18" w:rsidRPr="0088466A" w:rsidTr="0027491C">
        <w:trPr>
          <w:trHeight w:val="466"/>
        </w:trPr>
        <w:tc>
          <w:tcPr>
            <w:tcW w:w="2518" w:type="dxa"/>
            <w:vMerge/>
          </w:tcPr>
          <w:p w:rsidR="00CF3E18" w:rsidRPr="0088466A" w:rsidRDefault="00CF3E18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</w:tcBorders>
          </w:tcPr>
          <w:p w:rsidR="00CF3E18" w:rsidRPr="0088466A" w:rsidRDefault="0088466A" w:rsidP="0027491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 мәтінін  қолдана отырып, оқушылар  дүние жүзілік мұхитпен қандай проблемалар байланысты екенін анықтайды.</w:t>
            </w:r>
          </w:p>
        </w:tc>
      </w:tr>
      <w:tr w:rsidR="00CF3E18" w:rsidRPr="0088466A" w:rsidTr="0027491C">
        <w:trPr>
          <w:trHeight w:val="277"/>
        </w:trPr>
        <w:tc>
          <w:tcPr>
            <w:tcW w:w="2518" w:type="dxa"/>
            <w:vMerge/>
          </w:tcPr>
          <w:p w:rsidR="00CF3E18" w:rsidRPr="0088466A" w:rsidRDefault="00CF3E18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bottom w:val="single" w:sz="4" w:space="0" w:color="auto"/>
            </w:tcBorders>
          </w:tcPr>
          <w:p w:rsidR="00CF3E18" w:rsidRPr="0088466A" w:rsidRDefault="00CF3E18" w:rsidP="002749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басым көпшілігі:</w:t>
            </w:r>
          </w:p>
        </w:tc>
      </w:tr>
      <w:tr w:rsidR="00CF3E18" w:rsidRPr="0088466A" w:rsidTr="0027491C">
        <w:trPr>
          <w:trHeight w:val="464"/>
        </w:trPr>
        <w:tc>
          <w:tcPr>
            <w:tcW w:w="2518" w:type="dxa"/>
            <w:vMerge/>
          </w:tcPr>
          <w:p w:rsidR="00CF3E18" w:rsidRPr="0088466A" w:rsidRDefault="00CF3E18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</w:tcBorders>
          </w:tcPr>
          <w:p w:rsidR="00CF3E18" w:rsidRPr="0088466A" w:rsidRDefault="0088466A" w:rsidP="0027491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Смартфондарды пайдаланып дүниежізілік мұхит суын  ластау көздерін анықтайды</w:t>
            </w:r>
          </w:p>
        </w:tc>
      </w:tr>
      <w:tr w:rsidR="00CF3E18" w:rsidRPr="0088466A" w:rsidTr="0027491C">
        <w:trPr>
          <w:trHeight w:val="182"/>
        </w:trPr>
        <w:tc>
          <w:tcPr>
            <w:tcW w:w="2518" w:type="dxa"/>
            <w:vMerge/>
          </w:tcPr>
          <w:p w:rsidR="00CF3E18" w:rsidRPr="0088466A" w:rsidRDefault="00CF3E18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bottom w:val="single" w:sz="4" w:space="0" w:color="auto"/>
            </w:tcBorders>
          </w:tcPr>
          <w:p w:rsidR="00CF3E18" w:rsidRPr="0088466A" w:rsidRDefault="00CF3E18" w:rsidP="0027491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оқушылар:</w:t>
            </w:r>
          </w:p>
        </w:tc>
      </w:tr>
      <w:tr w:rsidR="00CF3E18" w:rsidRPr="0088466A" w:rsidTr="0027491C">
        <w:trPr>
          <w:trHeight w:val="475"/>
        </w:trPr>
        <w:tc>
          <w:tcPr>
            <w:tcW w:w="2518" w:type="dxa"/>
            <w:vMerge/>
          </w:tcPr>
          <w:p w:rsidR="00CF3E18" w:rsidRPr="0088466A" w:rsidRDefault="00CF3E18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</w:tcBorders>
          </w:tcPr>
          <w:p w:rsidR="00CF3E18" w:rsidRPr="0088466A" w:rsidRDefault="0088466A" w:rsidP="00C0775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Дүние жүзілік мұхит проблемаларын шешу үшін шаралар ұсынады және оны бағалай алады</w:t>
            </w:r>
          </w:p>
        </w:tc>
      </w:tr>
      <w:tr w:rsidR="00142AA9" w:rsidRPr="0088466A" w:rsidTr="00C07756">
        <w:trPr>
          <w:trHeight w:val="1342"/>
        </w:trPr>
        <w:tc>
          <w:tcPr>
            <w:tcW w:w="2518" w:type="dxa"/>
          </w:tcPr>
          <w:p w:rsidR="00142AA9" w:rsidRPr="0088466A" w:rsidRDefault="00142AA9" w:rsidP="0027491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Бағалау критериилері</w:t>
            </w:r>
          </w:p>
          <w:p w:rsidR="00CF3E18" w:rsidRPr="0088466A" w:rsidRDefault="00CF3E18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(әдістемелік құрал, ҚБ, ЖБ, ТОЖ)</w:t>
            </w:r>
          </w:p>
        </w:tc>
        <w:tc>
          <w:tcPr>
            <w:tcW w:w="7688" w:type="dxa"/>
            <w:gridSpan w:val="3"/>
          </w:tcPr>
          <w:p w:rsidR="0088466A" w:rsidRPr="0088466A" w:rsidRDefault="0088466A" w:rsidP="008846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-дүние жүзілік мұхитпен қандай проблемалар байланысты екендігін қосымша ақпараттар мен оқулық мәтінін қолданып географиялық нысандарды топтастырып кесте түрінде көрсете алады</w:t>
            </w:r>
          </w:p>
          <w:p w:rsidR="0088466A" w:rsidRPr="0088466A" w:rsidRDefault="0088466A" w:rsidP="0088466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8466A" w:rsidRPr="0088466A" w:rsidRDefault="0088466A" w:rsidP="008846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дүниежізілік мұхит суын   ластайтын нелер екенін анықтау үшін   картосхемалар, дереккөздерді пайдаланады. </w:t>
            </w:r>
          </w:p>
          <w:p w:rsidR="0088466A" w:rsidRPr="0088466A" w:rsidRDefault="0088466A" w:rsidP="0088466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8466A" w:rsidRPr="0088466A" w:rsidRDefault="0088466A" w:rsidP="008846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  дүниежүзілік мұхит проблемаларын шешу үшін кешенді шаралар ұсыну үшін  заңнамалық нормативті құжаттармен жұмыс жасай алады</w:t>
            </w:r>
          </w:p>
          <w:p w:rsidR="009A5339" w:rsidRPr="0088466A" w:rsidRDefault="009A5339" w:rsidP="002749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27491C" w:rsidRPr="0088466A" w:rsidTr="0027491C">
        <w:trPr>
          <w:trHeight w:val="230"/>
        </w:trPr>
        <w:tc>
          <w:tcPr>
            <w:tcW w:w="2518" w:type="dxa"/>
            <w:vMerge w:val="restart"/>
          </w:tcPr>
          <w:p w:rsidR="0027491C" w:rsidRPr="0088466A" w:rsidRDefault="0027491C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Тілдік мақсаттар:</w:t>
            </w:r>
          </w:p>
          <w:p w:rsidR="0027491C" w:rsidRPr="0088466A" w:rsidRDefault="0027491C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(УП, ОМЖ)</w:t>
            </w:r>
          </w:p>
        </w:tc>
        <w:tc>
          <w:tcPr>
            <w:tcW w:w="7688" w:type="dxa"/>
            <w:gridSpan w:val="3"/>
            <w:tcBorders>
              <w:bottom w:val="single" w:sz="4" w:space="0" w:color="auto"/>
            </w:tcBorders>
          </w:tcPr>
          <w:p w:rsidR="0027491C" w:rsidRPr="0088466A" w:rsidRDefault="0027491C" w:rsidP="002749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Оқушылар жасай алады…</w:t>
            </w:r>
          </w:p>
        </w:tc>
      </w:tr>
      <w:tr w:rsidR="0027491C" w:rsidRPr="0088466A" w:rsidTr="00C07756">
        <w:trPr>
          <w:trHeight w:val="563"/>
        </w:trPr>
        <w:tc>
          <w:tcPr>
            <w:tcW w:w="2518" w:type="dxa"/>
            <w:vMerge/>
          </w:tcPr>
          <w:p w:rsidR="0027491C" w:rsidRPr="0088466A" w:rsidRDefault="0027491C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66A" w:rsidRPr="0088466A" w:rsidRDefault="0088466A" w:rsidP="0088466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ақпараттар мен оқулық мәтінін пайдаланып дүниежізілік мұхит проблемаларын ауызша және  жазбаша  түсіндіре алады</w:t>
            </w:r>
          </w:p>
          <w:p w:rsidR="0027491C" w:rsidRPr="0088466A" w:rsidRDefault="0027491C" w:rsidP="0088466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8466A" w:rsidRPr="0088466A" w:rsidRDefault="0088466A" w:rsidP="0088466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8466A" w:rsidRPr="0088466A" w:rsidRDefault="0088466A" w:rsidP="0088466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27491C" w:rsidRPr="0088466A" w:rsidTr="0027491C">
        <w:trPr>
          <w:trHeight w:val="278"/>
        </w:trPr>
        <w:tc>
          <w:tcPr>
            <w:tcW w:w="2518" w:type="dxa"/>
            <w:vMerge/>
          </w:tcPr>
          <w:p w:rsidR="0027491C" w:rsidRPr="0088466A" w:rsidRDefault="0027491C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91C" w:rsidRPr="0088466A" w:rsidRDefault="0027491C" w:rsidP="002749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Пәндік лексика мен терминология</w:t>
            </w:r>
          </w:p>
        </w:tc>
      </w:tr>
      <w:tr w:rsidR="0027491C" w:rsidRPr="0088466A" w:rsidTr="0027491C">
        <w:trPr>
          <w:trHeight w:val="650"/>
        </w:trPr>
        <w:tc>
          <w:tcPr>
            <w:tcW w:w="2518" w:type="dxa"/>
            <w:vMerge/>
          </w:tcPr>
          <w:p w:rsidR="0027491C" w:rsidRPr="0088466A" w:rsidRDefault="0027491C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91C" w:rsidRPr="0088466A" w:rsidRDefault="0027491C" w:rsidP="002749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Қоршаған орта, табиғи орта, табиғи ресурстар, табиғи обьектілер, экономиканы экологияландыру, менеджмент, тиімді, тиімсіз және теңдестірілген табиғатты пайдалану, экодуки, ұңғыма, депрессиялық ойық.</w:t>
            </w:r>
          </w:p>
        </w:tc>
      </w:tr>
      <w:tr w:rsidR="0027491C" w:rsidRPr="0088466A" w:rsidTr="0027491C">
        <w:trPr>
          <w:trHeight w:val="493"/>
        </w:trPr>
        <w:tc>
          <w:tcPr>
            <w:tcW w:w="2518" w:type="dxa"/>
            <w:vMerge/>
          </w:tcPr>
          <w:p w:rsidR="0027491C" w:rsidRPr="0088466A" w:rsidRDefault="0027491C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91C" w:rsidRPr="0088466A" w:rsidRDefault="0027491C" w:rsidP="00D22C9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Диалог/ жазба жұмыстары үшін пайдалы сөз тіркестер жиыны (жиындары):</w:t>
            </w:r>
          </w:p>
        </w:tc>
      </w:tr>
      <w:tr w:rsidR="0027491C" w:rsidRPr="0088466A" w:rsidTr="0027491C">
        <w:trPr>
          <w:trHeight w:val="760"/>
        </w:trPr>
        <w:tc>
          <w:tcPr>
            <w:tcW w:w="2518" w:type="dxa"/>
            <w:vMerge/>
          </w:tcPr>
          <w:p w:rsidR="0027491C" w:rsidRPr="0088466A" w:rsidRDefault="0027491C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91C" w:rsidRPr="0088466A" w:rsidRDefault="0027491C" w:rsidP="0027491C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Табиғи ресурстарды игеруде туындайтын мәселелер мыналар: ...</w:t>
            </w:r>
          </w:p>
          <w:p w:rsidR="0027491C" w:rsidRPr="0088466A" w:rsidRDefault="0027491C" w:rsidP="0027491C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Менің ойымша…</w:t>
            </w:r>
          </w:p>
          <w:p w:rsidR="00D22C92" w:rsidRPr="0088466A" w:rsidRDefault="00D22C92" w:rsidP="0027491C">
            <w:pPr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  <w:lang w:val="kk-KZ"/>
              </w:rPr>
              <w:t>Сіз неліктен...екенін айта аласыз ба?</w:t>
            </w:r>
          </w:p>
          <w:p w:rsidR="00F1350B" w:rsidRPr="0088466A" w:rsidRDefault="00F1350B" w:rsidP="0027491C">
            <w:pP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Адамдардың денсаулығы мен өмірі үшін ... қаупі бар.</w:t>
            </w:r>
          </w:p>
          <w:p w:rsidR="0027491C" w:rsidRPr="0088466A" w:rsidRDefault="0027491C" w:rsidP="0027491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Бұл мәселенің алдын алу үшін ... керек</w:t>
            </w:r>
          </w:p>
        </w:tc>
      </w:tr>
      <w:tr w:rsidR="00142AA9" w:rsidRPr="0088466A" w:rsidTr="00BE72AB">
        <w:trPr>
          <w:trHeight w:val="881"/>
        </w:trPr>
        <w:tc>
          <w:tcPr>
            <w:tcW w:w="2518" w:type="dxa"/>
          </w:tcPr>
          <w:p w:rsidR="00142AA9" w:rsidRPr="0088466A" w:rsidRDefault="00142AA9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Құндылықтарға баулу:</w:t>
            </w:r>
          </w:p>
        </w:tc>
        <w:tc>
          <w:tcPr>
            <w:tcW w:w="7688" w:type="dxa"/>
            <w:gridSpan w:val="3"/>
          </w:tcPr>
          <w:p w:rsidR="00142AA9" w:rsidRPr="0088466A" w:rsidRDefault="00CE139D" w:rsidP="009E653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Экологиялық мәдениеттілікке, сауаттылыққа қатысты өмірлік жағдаяттарда тиімді, әрі қауіпсіз әрекет етуге тәжірибе жинақтау үшін өзіне қажетті құндылықтарды сіңіре ал</w:t>
            </w:r>
            <w:r w:rsidR="009E6530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ады.</w:t>
            </w:r>
          </w:p>
        </w:tc>
      </w:tr>
      <w:tr w:rsidR="00142AA9" w:rsidRPr="0088466A" w:rsidTr="00CE139D">
        <w:trPr>
          <w:trHeight w:val="377"/>
        </w:trPr>
        <w:tc>
          <w:tcPr>
            <w:tcW w:w="2518" w:type="dxa"/>
          </w:tcPr>
          <w:p w:rsidR="00142AA9" w:rsidRPr="0088466A" w:rsidRDefault="00142AA9" w:rsidP="0027491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Пәнаралық  байланыс:</w:t>
            </w:r>
          </w:p>
        </w:tc>
        <w:tc>
          <w:tcPr>
            <w:tcW w:w="7688" w:type="dxa"/>
            <w:gridSpan w:val="3"/>
          </w:tcPr>
          <w:p w:rsidR="003269C4" w:rsidRPr="0088466A" w:rsidRDefault="00185AC3" w:rsidP="00CE13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</w:t>
            </w:r>
            <w:r w:rsidR="003269C4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ылым </w:t>
            </w:r>
            <w:r w:rsidR="00C07756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</w:t>
            </w:r>
            <w:r w:rsidR="009E6530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рефлексиялық ойларын, таныстырылым мазмұнын</w:t>
            </w:r>
            <w:r w:rsidR="00C07756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талдауларды, </w:t>
            </w:r>
            <w:r w:rsidR="009E6530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есептеулерді ғылыми негіздерг</w:t>
            </w:r>
            <w:r w:rsidR="00C07756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 сүйеніп жасау;</w:t>
            </w:r>
          </w:p>
          <w:p w:rsidR="00185AC3" w:rsidRPr="0088466A" w:rsidRDefault="009E6530" w:rsidP="00185AC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Технология - </w:t>
            </w:r>
            <w:r w:rsidR="003269C4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</w:t>
            </w:r>
            <w:r w:rsidR="00185AC3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КТ</w:t>
            </w: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</w:t>
            </w:r>
            <w:r w:rsidR="00784BC3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(ви</w:t>
            </w:r>
            <w:r w:rsidR="00185AC3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ртуалды экологиялық рейд, диаграмма құру, жобаны презентациялау);</w:t>
            </w:r>
          </w:p>
          <w:p w:rsidR="00142AA9" w:rsidRPr="0088466A" w:rsidRDefault="00C07756" w:rsidP="00185AC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Инженерия – жоба құру;</w:t>
            </w:r>
          </w:p>
          <w:p w:rsidR="00185AC3" w:rsidRPr="0088466A" w:rsidRDefault="00185AC3" w:rsidP="00C0775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Математика - экологиялық есептеулер</w:t>
            </w:r>
            <w:r w:rsidR="009E6530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142AA9" w:rsidRPr="0088466A" w:rsidTr="0027491C">
        <w:tc>
          <w:tcPr>
            <w:tcW w:w="2518" w:type="dxa"/>
          </w:tcPr>
          <w:p w:rsidR="00142AA9" w:rsidRPr="0088466A" w:rsidRDefault="00142AA9" w:rsidP="0027491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Алдыңғы білім:</w:t>
            </w:r>
          </w:p>
        </w:tc>
        <w:tc>
          <w:tcPr>
            <w:tcW w:w="7688" w:type="dxa"/>
            <w:gridSpan w:val="3"/>
          </w:tcPr>
          <w:p w:rsidR="00142AA9" w:rsidRPr="0088466A" w:rsidRDefault="006A2F2E" w:rsidP="00B42F4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C07756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.5.1.5   «</w:t>
            </w:r>
            <w:r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Жаратылыстану</w:t>
            </w:r>
            <w:r w:rsidR="00C07756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және 6.5.1.5«География» пән</w:t>
            </w:r>
            <w:r w:rsidR="00B42F4D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дері мен</w:t>
            </w:r>
            <w:r w:rsidR="00C07756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алдыңғы сабақта  өткен «Табиғи ресурстардың жіктелуі» тарауы</w:t>
            </w:r>
            <w:r w:rsidR="00B42F4D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нан</w:t>
            </w:r>
            <w:r w:rsidR="00C07756" w:rsidRPr="008846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алған білімдерін қолданады.</w:t>
            </w:r>
          </w:p>
        </w:tc>
      </w:tr>
    </w:tbl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horzAnchor="margin" w:tblpY="268"/>
        <w:tblW w:w="10173" w:type="dxa"/>
        <w:tblLayout w:type="fixed"/>
        <w:tblLook w:val="04A0"/>
      </w:tblPr>
      <w:tblGrid>
        <w:gridCol w:w="2235"/>
        <w:gridCol w:w="6378"/>
        <w:gridCol w:w="1560"/>
      </w:tblGrid>
      <w:tr w:rsidR="009E6530" w:rsidRPr="0027491C" w:rsidTr="009E6530">
        <w:trPr>
          <w:trHeight w:val="150"/>
        </w:trPr>
        <w:tc>
          <w:tcPr>
            <w:tcW w:w="10173" w:type="dxa"/>
            <w:gridSpan w:val="3"/>
          </w:tcPr>
          <w:p w:rsidR="009E6530" w:rsidRPr="0027491C" w:rsidRDefault="009E6530" w:rsidP="009E65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барысы</w:t>
            </w:r>
          </w:p>
        </w:tc>
      </w:tr>
      <w:tr w:rsidR="009E6530" w:rsidRPr="0027491C" w:rsidTr="009E6530">
        <w:trPr>
          <w:trHeight w:val="150"/>
        </w:trPr>
        <w:tc>
          <w:tcPr>
            <w:tcW w:w="2235" w:type="dxa"/>
          </w:tcPr>
          <w:p w:rsidR="009E6530" w:rsidRPr="0027491C" w:rsidRDefault="009E6530" w:rsidP="009E65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Жоспарланған сабақ кезеңдері </w:t>
            </w:r>
          </w:p>
        </w:tc>
        <w:tc>
          <w:tcPr>
            <w:tcW w:w="6378" w:type="dxa"/>
          </w:tcPr>
          <w:p w:rsidR="009E6530" w:rsidRPr="0027491C" w:rsidRDefault="009E6530" w:rsidP="009E65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491C">
              <w:rPr>
                <w:rFonts w:ascii="Times New Roman" w:hAnsi="Times New Roman" w:cs="Times New Roman"/>
                <w:b/>
                <w:lang w:val="kk-KZ"/>
              </w:rPr>
              <w:t>Сабақтағы жоспар жаттығу түрлері</w:t>
            </w:r>
          </w:p>
          <w:p w:rsidR="009E6530" w:rsidRPr="0027491C" w:rsidRDefault="009E6530" w:rsidP="009E65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60" w:type="dxa"/>
          </w:tcPr>
          <w:p w:rsidR="009E6530" w:rsidRPr="0027491C" w:rsidRDefault="009E6530" w:rsidP="009E65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</w:t>
            </w:r>
            <w:r w:rsidRPr="0027491C">
              <w:rPr>
                <w:rFonts w:ascii="Times New Roman" w:hAnsi="Times New Roman" w:cs="Times New Roman"/>
                <w:b/>
                <w:lang w:val="kk-KZ"/>
              </w:rPr>
              <w:t>есурстар</w:t>
            </w:r>
          </w:p>
        </w:tc>
      </w:tr>
      <w:tr w:rsidR="009E6530" w:rsidRPr="00294C7C" w:rsidTr="00A17D55">
        <w:trPr>
          <w:trHeight w:val="2117"/>
        </w:trPr>
        <w:tc>
          <w:tcPr>
            <w:tcW w:w="2235" w:type="dxa"/>
            <w:tcBorders>
              <w:bottom w:val="single" w:sz="4" w:space="0" w:color="auto"/>
            </w:tcBorders>
          </w:tcPr>
          <w:p w:rsidR="009E6530" w:rsidRPr="00FF61C6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9E6530" w:rsidRPr="0040014E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  <w:r w:rsidRPr="004001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</w:t>
            </w: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FF61C6" w:rsidRDefault="00532D26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Қолдану </w:t>
            </w: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9E6530" w:rsidRPr="00AC4BFC" w:rsidRDefault="009E6530" w:rsidP="009E653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C4B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Өткен курстан алған б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ілімд</w:t>
            </w:r>
            <w:r w:rsidR="00532D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ерін жаңғырту, еске түсіру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арқылы </w:t>
            </w:r>
            <w:r w:rsidR="00532D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алған білім көздерін бағалайды </w:t>
            </w: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FF6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BE4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466A" w:rsidRDefault="0088466A" w:rsidP="00BE4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466A" w:rsidRDefault="0088466A" w:rsidP="00BE4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466A" w:rsidRDefault="0088466A" w:rsidP="00BE4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466A" w:rsidRDefault="0088466A" w:rsidP="00BE4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466A" w:rsidRDefault="0088466A" w:rsidP="00BE4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466A" w:rsidRPr="00FF61C6" w:rsidRDefault="0088466A" w:rsidP="00BE4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E6530" w:rsidRPr="00FF61C6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3E03" w:rsidRDefault="009E6530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кезеңі. Психологиялық ахуал туғызу.</w:t>
            </w:r>
          </w:p>
          <w:p w:rsidR="00D23E03" w:rsidRDefault="00D23E03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жағына </w:t>
            </w:r>
            <w:r w:rsidRPr="00D23E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«Дөңгелек теңгерілім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»бағалау парағы көрсетілген түрлі түсті қағаздарды таңдау бойынша оқушылар 4 топқа бөлінеді.</w:t>
            </w:r>
          </w:p>
          <w:p w:rsidR="00C841B0" w:rsidRDefault="00C841B0" w:rsidP="009E6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C841B0" w:rsidRDefault="00C841B0" w:rsidP="009E6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BE72AB" w:rsidRDefault="0088466A" w:rsidP="009E6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177.55pt;margin-top:12.35pt;width:100pt;height:33pt;z-index:251684864">
                  <v:textbox style="mso-next-textbox:#_x0000_s1036">
                    <w:txbxContent>
                      <w:p w:rsidR="00BE40C1" w:rsidRPr="00BE40C1" w:rsidRDefault="00BE40C1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sz w:val="12"/>
                            <w:szCs w:val="12"/>
                            <w:lang w:val="kk-KZ"/>
                          </w:rPr>
                          <w:t>Картография және географиялық деректер базасы</w:t>
                        </w:r>
                        <w:r w:rsidR="00233041">
                          <w:rPr>
                            <w:sz w:val="12"/>
                            <w:szCs w:val="12"/>
                            <w:lang w:val="kk-KZ"/>
                          </w:rPr>
                          <w:t>мен жұмыс істей алады</w:t>
                        </w:r>
                      </w:p>
                    </w:txbxContent>
                  </v:textbox>
                </v:rect>
              </w:pict>
            </w:r>
            <w:r w:rsidR="00EB07C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62.5pt;margin-top:2.95pt;width:87pt;height:33pt;z-index:251680768">
                  <v:textbox style="mso-next-textbox:#_x0000_s1032">
                    <w:txbxContent>
                      <w:p w:rsidR="00BE40C1" w:rsidRPr="00233041" w:rsidRDefault="00BE40C1" w:rsidP="00BE40C1">
                        <w:pPr>
                          <w:rPr>
                            <w:sz w:val="12"/>
                            <w:szCs w:val="12"/>
                            <w:lang w:val="kk-KZ"/>
                          </w:rPr>
                        </w:pPr>
                        <w:r w:rsidRPr="00BE40C1">
                          <w:rPr>
                            <w:sz w:val="12"/>
                            <w:szCs w:val="12"/>
                          </w:rPr>
                          <w:t>Географиялы</w:t>
                        </w:r>
                        <w:r>
                          <w:rPr>
                            <w:sz w:val="12"/>
                            <w:szCs w:val="12"/>
                            <w:lang w:val="kk-KZ"/>
                          </w:rPr>
                          <w:t xml:space="preserve">қ </w:t>
                        </w:r>
                        <w:r w:rsidR="00233041">
                          <w:rPr>
                            <w:sz w:val="12"/>
                            <w:szCs w:val="12"/>
                            <w:lang w:val="kk-KZ"/>
                          </w:rPr>
                          <w:t>нысандарды графикалық түрде көрсете алады</w:t>
                        </w:r>
                      </w:p>
                      <w:p w:rsidR="00BE40C1" w:rsidRDefault="00BE40C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E40C1" w:rsidRPr="00BE40C1" w:rsidRDefault="00BE40C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B07C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55.6pt;margin-top:173.2pt;width:93.9pt;height:31.3pt;z-index:251682816">
                  <v:textbox style="mso-next-textbox:#_x0000_s1034">
                    <w:txbxContent>
                      <w:p w:rsidR="00BE40C1" w:rsidRPr="00BE40C1" w:rsidRDefault="005C2459">
                        <w:pPr>
                          <w:rPr>
                            <w:sz w:val="12"/>
                            <w:szCs w:val="12"/>
                            <w:lang w:val="kk-KZ"/>
                          </w:rPr>
                        </w:pPr>
                        <w:r>
                          <w:rPr>
                            <w:sz w:val="12"/>
                            <w:szCs w:val="12"/>
                            <w:lang w:val="kk-KZ"/>
                          </w:rPr>
                          <w:t>Табиғи кешендер</w:t>
                        </w:r>
                        <w:r w:rsidR="00233041">
                          <w:rPr>
                            <w:sz w:val="12"/>
                            <w:szCs w:val="12"/>
                            <w:lang w:val="kk-KZ"/>
                          </w:rPr>
                          <w:t xml:space="preserve">дің </w:t>
                        </w:r>
                        <w:r>
                          <w:rPr>
                            <w:sz w:val="12"/>
                            <w:szCs w:val="12"/>
                            <w:lang w:val="kk-KZ"/>
                          </w:rPr>
                          <w:t>ө</w:t>
                        </w:r>
                        <w:r w:rsidR="00233041">
                          <w:rPr>
                            <w:sz w:val="12"/>
                            <w:szCs w:val="12"/>
                            <w:lang w:val="kk-KZ"/>
                          </w:rPr>
                          <w:t>зара байланыс заңдылықтарын біледі</w:t>
                        </w:r>
                      </w:p>
                    </w:txbxContent>
                  </v:textbox>
                </v:rect>
              </w:pict>
            </w:r>
          </w:p>
          <w:p w:rsidR="009E6530" w:rsidRDefault="009E6530" w:rsidP="009E6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88466A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1213485</wp:posOffset>
                  </wp:positionH>
                  <wp:positionV relativeFrom="margin">
                    <wp:posOffset>1859915</wp:posOffset>
                  </wp:positionV>
                  <wp:extent cx="1790700" cy="1619250"/>
                  <wp:effectExtent l="19050" t="0" r="0" b="0"/>
                  <wp:wrapSquare wrapText="bothSides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B07C6" w:rsidRPr="00EB07C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-2.55pt;margin-top:9.55pt;width:92.8pt;height:40.75pt;z-index:251681792;mso-position-horizontal-relative:text;mso-position-vertical-relative:text">
                  <v:textbox style="mso-next-textbox:#_x0000_s1033">
                    <w:txbxContent>
                      <w:p w:rsidR="007734C6" w:rsidRPr="007734C6" w:rsidRDefault="00233041">
                        <w:pPr>
                          <w:rPr>
                            <w:sz w:val="12"/>
                            <w:szCs w:val="12"/>
                            <w:lang w:val="kk-KZ"/>
                          </w:rPr>
                        </w:pPr>
                        <w:r>
                          <w:rPr>
                            <w:sz w:val="12"/>
                            <w:szCs w:val="12"/>
                            <w:lang w:val="kk-KZ"/>
                          </w:rPr>
                          <w:t>Табиғи ресурстарды игерумен байланысты проблемаларды талдап, шешу жолдарын ұсынады</w:t>
                        </w:r>
                      </w:p>
                    </w:txbxContent>
                  </v:textbox>
                </v:rect>
              </w:pict>
            </w: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466A" w:rsidRDefault="0088466A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EB07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07C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.35pt;margin-top:7.3pt;width:89.9pt;height:32.65pt;z-index:251683840">
                  <v:textbox style="mso-next-textbox:#_x0000_s1035">
                    <w:txbxContent>
                      <w:p w:rsidR="00BE40C1" w:rsidRPr="00BE40C1" w:rsidRDefault="00233041">
                        <w:pPr>
                          <w:rPr>
                            <w:sz w:val="12"/>
                            <w:szCs w:val="12"/>
                            <w:lang w:val="kk-KZ"/>
                          </w:rPr>
                        </w:pPr>
                        <w:r>
                          <w:rPr>
                            <w:sz w:val="12"/>
                            <w:szCs w:val="12"/>
                            <w:lang w:val="kk-KZ"/>
                          </w:rPr>
                          <w:t>Адамның қоршаған ортаға әсерін біледі, түсіндіре алады</w:t>
                        </w:r>
                      </w:p>
                    </w:txbxContent>
                  </v:textbox>
                </v:rect>
              </w:pict>
            </w: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88466A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222.55pt;margin-top:-14.8pt;width:76.4pt;height:34.5pt;z-index:251686912">
                  <v:textbox style="mso-next-textbox:#_x0000_s1038">
                    <w:txbxContent>
                      <w:p w:rsidR="00BE40C1" w:rsidRPr="00BE40C1" w:rsidRDefault="00BE40C1">
                        <w:pPr>
                          <w:rPr>
                            <w:sz w:val="12"/>
                            <w:szCs w:val="12"/>
                            <w:lang w:val="kk-KZ"/>
                          </w:rPr>
                        </w:pPr>
                        <w:r>
                          <w:rPr>
                            <w:sz w:val="12"/>
                            <w:szCs w:val="12"/>
                            <w:lang w:val="kk-KZ"/>
                          </w:rPr>
                          <w:t>Атмосфера</w:t>
                        </w:r>
                        <w:r w:rsidR="007734C6">
                          <w:rPr>
                            <w:sz w:val="12"/>
                            <w:szCs w:val="12"/>
                            <w:lang w:val="kk-KZ"/>
                          </w:rPr>
                          <w:t>лық құбылыстардан сақтану шаралары</w:t>
                        </w:r>
                        <w:r w:rsidR="00233041">
                          <w:rPr>
                            <w:sz w:val="12"/>
                            <w:szCs w:val="12"/>
                            <w:lang w:val="kk-KZ"/>
                          </w:rPr>
                          <w:t>н ұсынады</w:t>
                        </w:r>
                      </w:p>
                    </w:txbxContent>
                  </v:textbox>
                </v:rect>
              </w:pict>
            </w: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466A" w:rsidRDefault="0088466A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466A" w:rsidRDefault="0088466A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Default="007734C6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34C6" w:rsidRPr="00BE72AB" w:rsidRDefault="007734C6" w:rsidP="00773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Топтағы әр оқушы таратылған парақтағы </w:t>
            </w:r>
            <w:r w:rsidRPr="00695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«Дөңгелек теңгерілім»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әдісімен өткен білім қалдығын секторлардағы тақырыптар бойынша бағалайды.</w:t>
            </w:r>
          </w:p>
          <w:p w:rsidR="009E6530" w:rsidRDefault="009E6530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7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Жеке, жұптық және топтық жұмыс.</w:t>
            </w:r>
          </w:p>
          <w:p w:rsidR="009E6530" w:rsidRDefault="009E6530" w:rsidP="009E6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Default="008F7F1E" w:rsidP="009E6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="009E6530" w:rsidRPr="00321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</w:t>
            </w:r>
            <w:r w:rsidR="009E6530" w:rsidRPr="00BE7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болжам жасау</w:t>
            </w:r>
            <w:r w:rsidR="009E6530" w:rsidRPr="00321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9E6530" w:rsidRPr="00BE7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смартфондарыңызды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айдаланып (бер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ілген сайт сілтемесі арқылы), дүние жүзілік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ұхит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суы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ласт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көзд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анықтаңдар (нашар оқушыларға тірек сөздер мен суреттер беріледі)</w:t>
            </w:r>
          </w:p>
          <w:p w:rsidR="009E6530" w:rsidRDefault="00777140" w:rsidP="009E65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мәтінін қолданып, ж</w:t>
            </w:r>
            <w:r w:rsidR="009E6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ұпта және топта талқылауларжүргізіңіздер.</w:t>
            </w:r>
          </w:p>
          <w:p w:rsidR="009E6530" w:rsidRDefault="009E6530" w:rsidP="009E65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Pr="008F7F1E" w:rsidRDefault="009E6530" w:rsidP="008F7F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7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9E6530" w:rsidRPr="00B42F4D" w:rsidRDefault="008F7F1E" w:rsidP="009E65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Анықталған  ластаушы көздер дж м пен адам өміріне  </w:t>
            </w:r>
            <w:r w:rsidR="009E6530" w:rsidRPr="00BE7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 қауіп төндіреді? </w:t>
            </w:r>
          </w:p>
          <w:p w:rsidR="008F7F1E" w:rsidRDefault="008F7F1E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Pr="008F7F1E" w:rsidRDefault="009E6530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5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Пікірталас барысында қолданады: </w:t>
            </w:r>
            <w:r w:rsidR="0088466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дүние жүзілік </w:t>
            </w:r>
            <w:r w:rsidR="008F7F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ұхит</w:t>
            </w:r>
            <w:r w:rsidR="008F7F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ресурстарын</w:t>
            </w:r>
            <w:r w:rsidRPr="009E65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игеруде туындайтын мәселелер мыналар: ...</w:t>
            </w:r>
          </w:p>
          <w:p w:rsidR="009E6530" w:rsidRPr="009E6530" w:rsidRDefault="009E6530" w:rsidP="002052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E65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Менің ойымша…</w:t>
            </w:r>
          </w:p>
          <w:p w:rsidR="009E6530" w:rsidRPr="009E6530" w:rsidRDefault="009E6530" w:rsidP="002052AB">
            <w:pPr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kk-KZ"/>
              </w:rPr>
            </w:pPr>
            <w:r w:rsidRPr="009E65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kk-KZ"/>
              </w:rPr>
              <w:t>Сіз неліктен...екенін айта аласыз ба?</w:t>
            </w:r>
          </w:p>
          <w:p w:rsidR="00345D9B" w:rsidRDefault="00345D9B" w:rsidP="00345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09CB" w:rsidRDefault="009E6530" w:rsidP="00AC0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5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«Күн» мен «Түн» </w:t>
            </w:r>
            <w:r w:rsidR="00345D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әдісі.   </w:t>
            </w:r>
            <w:r w:rsidR="00345D9B" w:rsidRPr="0034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мен </w:t>
            </w:r>
            <w:r w:rsidR="00AC0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түн суреті жапсырылған қағаздарды көтереді.  </w:t>
            </w:r>
          </w:p>
          <w:p w:rsidR="009E6530" w:rsidRPr="009E6530" w:rsidRDefault="00345D9B" w:rsidP="00AC09C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4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«Күн» – көп қосымша ақпарат алғандар, «Түн» - ақпарат аз алғандар.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315CB0" w:rsidRDefault="00D23E03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Түрлі түсті қағаздар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«Дөңгелек теңгерілім»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парағы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3626CF" w:rsidRDefault="009E653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6530" w:rsidRPr="003626CF" w:rsidRDefault="00EB07C6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" w:history="1">
              <w:r w:rsidR="009E6530" w:rsidRPr="003626C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http://kzdocs.docdat.com/docs/index-2434.html?page=2</w:t>
              </w:r>
            </w:hyperlink>
          </w:p>
          <w:p w:rsidR="009E6530" w:rsidRPr="003626CF" w:rsidRDefault="009E653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6530" w:rsidRPr="003626CF" w:rsidRDefault="009E653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6530" w:rsidRPr="003626CF" w:rsidRDefault="009E653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7140" w:rsidRDefault="0077714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7140" w:rsidRDefault="0077714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7140" w:rsidRDefault="0077714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7140" w:rsidRDefault="0077714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6A" w:rsidRDefault="0088466A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77140" w:rsidRPr="003626CF" w:rsidRDefault="0077714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7-сыныпқа арналған оқулық, «Мектеп» баспасы, 2017</w:t>
            </w:r>
          </w:p>
          <w:p w:rsidR="009E6530" w:rsidRDefault="009E6530" w:rsidP="009E6530">
            <w:pPr>
              <w:rPr>
                <w:lang w:val="kk-KZ"/>
              </w:rPr>
            </w:pPr>
          </w:p>
          <w:p w:rsidR="00294C7C" w:rsidRDefault="00294C7C" w:rsidP="009E6530">
            <w:pPr>
              <w:rPr>
                <w:lang w:val="kk-KZ"/>
              </w:rPr>
            </w:pPr>
          </w:p>
          <w:p w:rsidR="00294C7C" w:rsidRDefault="00294C7C" w:rsidP="009E6530">
            <w:pPr>
              <w:rPr>
                <w:lang w:val="kk-KZ"/>
              </w:rPr>
            </w:pPr>
          </w:p>
          <w:p w:rsidR="00294C7C" w:rsidRDefault="00294C7C" w:rsidP="009E6530">
            <w:pPr>
              <w:rPr>
                <w:lang w:val="kk-KZ"/>
              </w:rPr>
            </w:pPr>
          </w:p>
          <w:p w:rsidR="00294C7C" w:rsidRDefault="00294C7C" w:rsidP="009E6530">
            <w:pPr>
              <w:rPr>
                <w:lang w:val="kk-KZ"/>
              </w:rPr>
            </w:pPr>
          </w:p>
          <w:p w:rsidR="00294C7C" w:rsidRDefault="00294C7C" w:rsidP="009E6530">
            <w:pPr>
              <w:rPr>
                <w:lang w:val="kk-KZ"/>
              </w:rPr>
            </w:pPr>
          </w:p>
          <w:p w:rsidR="00294C7C" w:rsidRPr="00294C7C" w:rsidRDefault="00294C7C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63E6E" w:rsidRDefault="00763E6E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63E6E" w:rsidRDefault="008F7F1E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пікір талас </w:t>
            </w:r>
          </w:p>
          <w:p w:rsidR="00763E6E" w:rsidRDefault="00763E6E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63E6E" w:rsidRDefault="00763E6E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63E6E" w:rsidRDefault="00763E6E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63E6E" w:rsidRDefault="00763E6E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63E6E" w:rsidRPr="00763E6E" w:rsidRDefault="00763E6E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6530" w:rsidRPr="008F7F1E" w:rsidTr="00A17D55">
        <w:trPr>
          <w:trHeight w:val="1128"/>
        </w:trPr>
        <w:tc>
          <w:tcPr>
            <w:tcW w:w="2235" w:type="dxa"/>
            <w:tcBorders>
              <w:top w:val="single" w:sz="4" w:space="0" w:color="auto"/>
            </w:tcBorders>
          </w:tcPr>
          <w:p w:rsidR="00532D26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ортасы.</w:t>
            </w:r>
          </w:p>
          <w:p w:rsidR="009E6530" w:rsidRPr="00DA6889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талдау</w:t>
            </w:r>
          </w:p>
          <w:p w:rsidR="009E6530" w:rsidRPr="00DA6889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 минут</w:t>
            </w:r>
          </w:p>
          <w:p w:rsidR="009E6530" w:rsidRPr="00FF61C6" w:rsidRDefault="009E6530" w:rsidP="00884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</w:t>
            </w:r>
            <w:r w:rsidRPr="00FF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C4B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географиялық және экологиялық білімдерін к</w:t>
            </w:r>
            <w:r w:rsidR="00532D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еңейтіп, тереңдету, проблемалар </w:t>
            </w:r>
            <w:r w:rsidRPr="00AC4B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оқытуды жүзеге асыру  үшінпәнаралық байланыс негізінде әртүрлі </w:t>
            </w:r>
            <w:r w:rsidRPr="00B42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статисти</w:t>
            </w:r>
            <w:r w:rsidRPr="000220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калық</w:t>
            </w:r>
            <w:r w:rsidRPr="00B42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материал</w:t>
            </w:r>
            <w:r w:rsidRPr="000220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дарды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талдап, өз тұжырымын жасауға дағдыланады.</w:t>
            </w: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E6530" w:rsidRPr="00995FC8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Кіші топтық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E6530" w:rsidRPr="00995FC8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   диаграмма тұрғыз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у. 8</w:t>
            </w: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9E6530" w:rsidRPr="00995FC8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топ: </w:t>
            </w:r>
          </w:p>
          <w:p w:rsidR="009E6530" w:rsidRPr="00995FC8" w:rsidRDefault="009E6530" w:rsidP="0020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F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2806700</wp:posOffset>
                  </wp:positionH>
                  <wp:positionV relativeFrom="paragraph">
                    <wp:posOffset>125095</wp:posOffset>
                  </wp:positionV>
                  <wp:extent cx="1075055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051" y="20973"/>
                      <wp:lineTo x="21051" y="0"/>
                      <wp:lineTo x="0" y="0"/>
                    </wp:wrapPolygon>
                  </wp:wrapTight>
                  <wp:docPr id="2" name="Рисунок 2" descr="Картинки по запросу экологиялы0 есеп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экологиялы0 есеп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 жүзілік мұхит суының ластануындағы антропогендік факторларға қатысты</w:t>
            </w:r>
            <w:r w:rsidRPr="00695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бағаналы  диаграмма </w:t>
            </w:r>
            <w:r w:rsidRPr="00695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тұрғызыңыздар.</w:t>
            </w:r>
          </w:p>
          <w:p w:rsidR="009E6530" w:rsidRPr="00995FC8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Pr="00995FC8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топ:</w:t>
            </w:r>
          </w:p>
          <w:p w:rsidR="009E6530" w:rsidRPr="00995FC8" w:rsidRDefault="009E6530" w:rsidP="0020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F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29210</wp:posOffset>
                  </wp:positionV>
                  <wp:extent cx="921385" cy="46799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0990" y="21102"/>
                      <wp:lineTo x="20990" y="0"/>
                      <wp:lineTo x="0" y="0"/>
                    </wp:wrapPolygon>
                  </wp:wrapTight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20" t="44279" r="60235" b="35625"/>
                          <a:stretch/>
                        </pic:blipFill>
                        <pic:spPr bwMode="auto">
                          <a:xfrm>
                            <a:off x="0" y="0"/>
                            <a:ext cx="9213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42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 жузілік мұхит суының ластануындағы  технологиялық факторларға қатысты</w:t>
            </w:r>
            <w:r w:rsidRPr="00695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дөңгелек   диаграмма </w:t>
            </w:r>
            <w:r w:rsidRPr="00695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тұрғызыңыздар.</w:t>
            </w:r>
          </w:p>
          <w:p w:rsidR="009E6530" w:rsidRPr="00B42F4D" w:rsidRDefault="009E6530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Pr="0088466A" w:rsidRDefault="009E6530" w:rsidP="0020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топ:</w:t>
            </w:r>
            <w:r w:rsidRPr="0099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 жузілік мұхиттағы «Биологиялық өлі» аймақтарға қатысты </w:t>
            </w: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сызықтық  диаграмма </w:t>
            </w:r>
            <w:r w:rsidRPr="00695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тұрғызыңыздар.</w:t>
            </w:r>
          </w:p>
          <w:p w:rsidR="009E6530" w:rsidRPr="00995FC8" w:rsidRDefault="009E6530" w:rsidP="009E65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95F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-314960</wp:posOffset>
                  </wp:positionV>
                  <wp:extent cx="1348740" cy="4826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56" y="20463"/>
                      <wp:lineTo x="21356" y="0"/>
                      <wp:lineTo x="0" y="0"/>
                    </wp:wrapPolygon>
                  </wp:wrapTight>
                  <wp:docPr id="3" name="Рисунок 3" descr="Картинки по запросу экологиялы0 есеп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экологиялы0 есеп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466A" w:rsidRDefault="0088466A" w:rsidP="0020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6B88" w:rsidRDefault="009E6530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Тұрғызылған диграммалар бойынша</w:t>
            </w:r>
            <w:r w:rsidR="0074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неліктен д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үние </w:t>
            </w:r>
            <w:r w:rsidR="0074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үзілік мұ</w:t>
            </w:r>
            <w:r w:rsidR="0074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хиттың биологиялық ресурстарының     сарқылатындығын </w:t>
            </w:r>
            <w:r w:rsidR="00746B88" w:rsidRPr="0074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сөйлеммен </w:t>
            </w:r>
            <w:r w:rsidRPr="0022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қорытындылаңыздар.</w:t>
            </w:r>
          </w:p>
          <w:p w:rsidR="009E6530" w:rsidRDefault="009F7AD9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(дескрип</w:t>
            </w:r>
            <w:r w:rsidR="00884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торлар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крит</w:t>
            </w:r>
            <w:r w:rsidR="00884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ерийлер бері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леды)</w:t>
            </w:r>
          </w:p>
          <w:p w:rsidR="009E6530" w:rsidRPr="00695465" w:rsidRDefault="009E6530" w:rsidP="0020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нәтижесі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өзара топтық бағалау. «</w:t>
            </w:r>
            <w:r w:rsidR="00884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="00705C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ткеншек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705C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әдісі арқылы өзара топтық бағалау жүргізеді.</w:t>
            </w:r>
          </w:p>
          <w:p w:rsidR="00E44927" w:rsidRDefault="00E44927" w:rsidP="0020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88466A" w:rsidRDefault="00E44927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Критерий </w:t>
            </w:r>
          </w:p>
          <w:p w:rsidR="00705C43" w:rsidRDefault="0088466A" w:rsidP="00205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дүние жүзілік</w:t>
            </w:r>
            <w:r w:rsidR="00E44927" w:rsidRPr="00E4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ұхитттағы</w:t>
            </w:r>
            <w:r w:rsidR="00E44927" w:rsidRPr="00E4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апаттық  құбылыстар мен антропогендік факторлар әсерін </w:t>
            </w:r>
            <w:r w:rsidR="0074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ресурстардың неліктен сарқылатындығын түсіндіреді</w:t>
            </w:r>
          </w:p>
          <w:p w:rsidR="009E6530" w:rsidRDefault="009E6530" w:rsidP="002052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tbl>
            <w:tblPr>
              <w:tblW w:w="6237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237"/>
            </w:tblGrid>
            <w:tr w:rsidR="009F7AD9" w:rsidRPr="00E44927" w:rsidTr="007D0ABA">
              <w:trPr>
                <w:trHeight w:val="741"/>
                <w:tblCellSpacing w:w="0" w:type="dxa"/>
              </w:trPr>
              <w:tc>
                <w:tcPr>
                  <w:tcW w:w="6237" w:type="dxa"/>
                  <w:shd w:val="clear" w:color="auto" w:fill="FFFFFF"/>
                  <w:hideMark/>
                </w:tcPr>
                <w:p w:rsidR="009F7AD9" w:rsidRPr="0088466A" w:rsidRDefault="009F7AD9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0"/>
                      <w:lang w:val="kk-KZ"/>
                    </w:rPr>
                  </w:pPr>
                  <w:r w:rsidRPr="008846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0"/>
                      <w:lang w:val="kk-KZ"/>
                    </w:rPr>
                    <w:t xml:space="preserve">Дескрипторлар: </w:t>
                  </w:r>
                </w:p>
                <w:p w:rsidR="009F7AD9" w:rsidRPr="0088466A" w:rsidRDefault="009F7AD9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- технологиялық факторларды анықтайды;</w:t>
                  </w:r>
                </w:p>
                <w:p w:rsidR="009F7AD9" w:rsidRPr="0088466A" w:rsidRDefault="0088466A" w:rsidP="0088466A">
                  <w:pPr>
                    <w:framePr w:hSpace="180" w:wrap="around" w:vAnchor="text" w:hAnchor="margin" w:y="26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-</w:t>
                  </w: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дүние жүзілік</w:t>
                  </w:r>
                  <w:r w:rsidR="009F7AD9"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 м</w:t>
                  </w: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ұхиттағы</w:t>
                  </w:r>
                  <w:r w:rsidR="009F7AD9"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  ресурстарды қандай технологиялар мен техникалардың көмегімен игеретінін анықтайды;</w:t>
                  </w:r>
                </w:p>
                <w:p w:rsidR="009F7AD9" w:rsidRPr="0088466A" w:rsidRDefault="009F7AD9" w:rsidP="0088466A">
                  <w:pPr>
                    <w:framePr w:hSpace="180" w:wrap="around" w:vAnchor="text" w:hAnchor="margin" w:y="26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- өнеркәсіптік обьектілердегі апаттық құбылыстар мен а</w:t>
                  </w:r>
                  <w:r w:rsidR="00746B88"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н</w:t>
                  </w: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тропогендік факторлар әсерін талдайды;</w:t>
                  </w:r>
                </w:p>
                <w:p w:rsidR="00746B88" w:rsidRPr="0088466A" w:rsidRDefault="00746B88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- д</w:t>
                  </w:r>
                  <w:r w:rsidR="0088466A"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үние </w:t>
                  </w: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>ж</w:t>
                  </w:r>
                  <w:r w:rsidR="0088466A"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үзілік </w:t>
                  </w: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 м</w:t>
                  </w:r>
                  <w:r w:rsidR="0088466A"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ұхиттағы </w:t>
                  </w: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 «биологиялық  өлі» аймақтары</w:t>
                  </w:r>
                </w:p>
                <w:p w:rsidR="009F7AD9" w:rsidRDefault="00746B88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 деген не сұрағына </w:t>
                  </w:r>
                  <w:r w:rsidR="009F7AD9"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 талдаулар жүргізуге қажетті дереккөздерді тиімді қолданады</w:t>
                  </w:r>
                </w:p>
                <w:p w:rsidR="0088466A" w:rsidRPr="0088466A" w:rsidRDefault="0088466A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</w:p>
                <w:p w:rsidR="009F7AD9" w:rsidRPr="0088466A" w:rsidRDefault="009F7AD9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val="kk-KZ"/>
                    </w:rPr>
                  </w:pPr>
                </w:p>
                <w:p w:rsidR="009F7AD9" w:rsidRPr="0088466A" w:rsidRDefault="009F7AD9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ab/>
                  </w:r>
                </w:p>
                <w:p w:rsidR="009F7AD9" w:rsidRPr="0088466A" w:rsidRDefault="009F7AD9" w:rsidP="0088466A">
                  <w:pPr>
                    <w:framePr w:hSpace="180" w:wrap="around" w:vAnchor="text" w:hAnchor="margin" w:y="26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</w:pPr>
                  <w:r w:rsidRPr="00884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kk-KZ"/>
                    </w:rPr>
                    <w:t xml:space="preserve"> «Температураны өлшеу» кері байланыс әдісі диаграммалар мен талдау барысында      жүргізіледі. Әдіс оқушы қаншалықты тапсырманы дұрыс орындайтынын анықтау және дұрыс бағыт беру үшін қолданылады. Ол үшін оқушының іс-әрекеті тоқтатылып, мұғалім «Біз не істеп жатырмыз?» деген сұрақ қояды. Бұл сұраққа жауап беру арқылы, оқушы тапсырманың мәнін немесе оны орындау үдерісін түсіну деңгейі туралы ақпарат береді. </w:t>
                  </w:r>
                </w:p>
                <w:p w:rsidR="009F7AD9" w:rsidRPr="0088466A" w:rsidRDefault="009F7AD9" w:rsidP="007D0ABA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0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9E6530" w:rsidRPr="004E0E84" w:rsidRDefault="009E6530" w:rsidP="009E653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6530" w:rsidRDefault="00EB07C6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hyperlink r:id="rId11" w:history="1"/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63E6E" w:rsidRDefault="00763E6E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F7AD9" w:rsidRDefault="009F7AD9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F7AD9" w:rsidRDefault="009F7AD9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F7AD9" w:rsidRDefault="009F7AD9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63E6E" w:rsidRDefault="00763E6E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05C43" w:rsidRDefault="00705C43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Флипчарт</w:t>
            </w:r>
          </w:p>
          <w:p w:rsidR="009E6530" w:rsidRPr="00315CB0" w:rsidRDefault="00705C43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түрлі маркерлер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Default="009E6530" w:rsidP="009E653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E6530" w:rsidRPr="00244800" w:rsidRDefault="009E6530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E6530" w:rsidRPr="0094220E" w:rsidTr="009E6530">
        <w:trPr>
          <w:trHeight w:val="126"/>
        </w:trPr>
        <w:tc>
          <w:tcPr>
            <w:tcW w:w="2235" w:type="dxa"/>
            <w:tcBorders>
              <w:bottom w:val="single" w:sz="4" w:space="0" w:color="auto"/>
            </w:tcBorders>
          </w:tcPr>
          <w:p w:rsidR="00E37D55" w:rsidRDefault="00E37D55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минут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9E6530" w:rsidRPr="00746B88" w:rsidRDefault="00746B88" w:rsidP="00884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Экологиялық мәдениеттілікке, сауаттылыққа қатысты өмірлік жағдаяттарда тиімді, әрі қауіпсіз әрекет етуге тәжірибе жинақтау үшін өзіне қажетті құндылықтарды сіңіре алады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37D55" w:rsidRPr="0088466A" w:rsidRDefault="00E37D55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0ABA" w:rsidRPr="0088466A" w:rsidRDefault="009E6530" w:rsidP="00205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және үлкен топтағы жұмыс:</w:t>
            </w:r>
          </w:p>
          <w:p w:rsidR="007D0ABA" w:rsidRPr="0088466A" w:rsidRDefault="007D0ABA" w:rsidP="007D0A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Рефлексиялық қорытынды: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5 минут</w:t>
            </w:r>
          </w:p>
          <w:p w:rsidR="007D0ABA" w:rsidRPr="0088466A" w:rsidRDefault="007D0ABA" w:rsidP="007D0A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Дәптерлеріне 1 және 2-тапсырмалар бойынша жазба жұмыстары үшін пайдалы сөз тіркестерін қолданып  рефлексиялық ойларын жазады. </w:t>
            </w:r>
          </w:p>
          <w:p w:rsidR="009E6530" w:rsidRPr="0088466A" w:rsidRDefault="007D0ABA" w:rsidP="007D0A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Адамдардың денсаулығы мен өмірі үшін ... қаупі бар. Д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үние 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үзілік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ұхитты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қорғау шаралары кешенді болуы және д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үние 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үзілік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ұхит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суларын қорғауға д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үние 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үзілік 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барлык елдері қатыс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уы тиіс екендігін айтады. Бұл тұ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жыр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ымдама дұ</w:t>
            </w:r>
            <w:r w:rsidRP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 немесе бұрыс екендігі жайлы пікірінді білдір</w:t>
            </w:r>
          </w:p>
          <w:p w:rsidR="007D0ABA" w:rsidRPr="0088466A" w:rsidRDefault="007D0ABA" w:rsidP="002052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0ABA" w:rsidRDefault="007D0ABA" w:rsidP="002052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Бағалау критериилері</w:t>
            </w:r>
          </w:p>
          <w:p w:rsidR="009E6530" w:rsidRPr="007D0ABA" w:rsidRDefault="007D0ABA" w:rsidP="002052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</w:t>
            </w:r>
            <w:r w:rsidR="0088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үние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үзілік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ұхит суын қорғау бой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ынша құжаттар мен реттеуші ұйымдар</w:t>
            </w:r>
            <w:r>
              <w:rPr>
                <w:rFonts w:ascii="Times New Roman" w:hAnsi="Times New Roman" w:cs="Times New Roman"/>
                <w:lang w:val="kk-KZ"/>
              </w:rPr>
              <w:t>дың д</w:t>
            </w:r>
            <w:r w:rsidR="0088466A">
              <w:rPr>
                <w:rFonts w:ascii="Times New Roman" w:hAnsi="Times New Roman" w:cs="Times New Roman"/>
                <w:lang w:val="kk-KZ"/>
              </w:rPr>
              <w:t xml:space="preserve">үние 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lang w:val="kk-KZ"/>
              </w:rPr>
              <w:t xml:space="preserve">үзілік </w:t>
            </w:r>
            <w:r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lang w:val="kk-KZ"/>
              </w:rPr>
              <w:t xml:space="preserve">ұхит </w:t>
            </w:r>
            <w:r>
              <w:rPr>
                <w:rFonts w:ascii="Times New Roman" w:hAnsi="Times New Roman" w:cs="Times New Roman"/>
                <w:lang w:val="kk-KZ"/>
              </w:rPr>
              <w:t xml:space="preserve"> суын қорғаудағы  мақсаты мен міндеттері    және  жүргізетін</w:t>
            </w:r>
            <w:r w:rsidR="009E6530" w:rsidRPr="0027491C">
              <w:rPr>
                <w:rFonts w:ascii="Times New Roman" w:hAnsi="Times New Roman" w:cs="Times New Roman"/>
                <w:lang w:val="kk-KZ"/>
              </w:rPr>
              <w:t xml:space="preserve"> іс-шарала</w:t>
            </w:r>
            <w:r>
              <w:rPr>
                <w:rFonts w:ascii="Times New Roman" w:hAnsi="Times New Roman" w:cs="Times New Roman"/>
                <w:lang w:val="kk-KZ"/>
              </w:rPr>
              <w:t>рын</w:t>
            </w:r>
            <w:r w:rsidR="008846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052AB">
              <w:rPr>
                <w:rFonts w:ascii="Times New Roman" w:hAnsi="Times New Roman" w:cs="Times New Roman"/>
                <w:lang w:val="kk-KZ"/>
              </w:rPr>
              <w:t>анықтайды</w:t>
            </w:r>
            <w:r w:rsidR="009E653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E6530" w:rsidRDefault="009E6530" w:rsidP="002052A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37D55" w:rsidRDefault="007D0ABA" w:rsidP="007D0ABA">
            <w:pPr>
              <w:tabs>
                <w:tab w:val="left" w:pos="1029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C3A84">
              <w:rPr>
                <w:rFonts w:ascii="Times New Roman" w:hAnsi="Times New Roman" w:cs="Times New Roman"/>
                <w:b/>
                <w:lang w:val="kk-KZ"/>
              </w:rPr>
              <w:t xml:space="preserve">Дескрипторлар: </w:t>
            </w:r>
          </w:p>
          <w:p w:rsidR="00532D26" w:rsidRDefault="007D0ABA" w:rsidP="009E65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Оқулық мәтініндегі д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үзілік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ұхитты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күзетудің негізгі бағыттары</w:t>
            </w:r>
            <w:r w:rsidR="00532D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тақырыпшасын оқиды</w:t>
            </w:r>
          </w:p>
          <w:p w:rsidR="00532D26" w:rsidRDefault="00532D26" w:rsidP="009E65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Теңіз суларын тазарту жұмыстарымен танысады</w:t>
            </w:r>
          </w:p>
          <w:p w:rsidR="00532D26" w:rsidRDefault="00532D26" w:rsidP="00532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үзілік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</w:t>
            </w:r>
            <w:r w:rsidR="008846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суын күзетуге мемлекеттердің қосатын үлесін анықтайды </w:t>
            </w:r>
          </w:p>
          <w:p w:rsidR="009E6530" w:rsidRPr="00532D26" w:rsidRDefault="00532D26" w:rsidP="00532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Қорытынды рефлексиялық ойларын  жазады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E6530" w:rsidRPr="00EC3A84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6530" w:rsidRPr="0088466A" w:rsidRDefault="00532D26" w:rsidP="009E6530">
            <w:pPr>
              <w:shd w:val="clear" w:color="auto" w:fill="FFFFFF"/>
              <w:outlineLvl w:val="2"/>
              <w:rPr>
                <w:rFonts w:ascii="ProximaNova-SemiBold" w:eastAsia="Times New Roman" w:hAnsi="ProximaNova-SemiBold" w:cs="Times New Roman"/>
                <w:color w:val="FF0000"/>
                <w:sz w:val="20"/>
                <w:szCs w:val="18"/>
                <w:lang w:val="kk-KZ"/>
              </w:rPr>
            </w:pPr>
            <w:r w:rsidRPr="0088466A">
              <w:rPr>
                <w:rFonts w:ascii="ProximaNova-SemiBold" w:eastAsia="Times New Roman" w:hAnsi="ProximaNova-SemiBold" w:cs="Times New Roman" w:hint="eastAsia"/>
                <w:color w:val="484848"/>
                <w:sz w:val="20"/>
                <w:szCs w:val="18"/>
                <w:lang w:val="kk-KZ"/>
              </w:rPr>
              <w:lastRenderedPageBreak/>
              <w:t>О</w:t>
            </w:r>
            <w:r w:rsidRPr="0088466A">
              <w:rPr>
                <w:rFonts w:ascii="ProximaNova-SemiBold" w:eastAsia="Times New Roman" w:hAnsi="ProximaNova-SemiBold" w:cs="Times New Roman"/>
                <w:color w:val="484848"/>
                <w:sz w:val="20"/>
                <w:szCs w:val="18"/>
                <w:lang w:val="kk-KZ"/>
              </w:rPr>
              <w:t xml:space="preserve">қулық, интернет ресустары    </w:t>
            </w:r>
            <w:r w:rsidR="0088466A" w:rsidRPr="0088466A">
              <w:rPr>
                <w:rFonts w:ascii="ProximaNova-SemiBold" w:eastAsia="Times New Roman" w:hAnsi="ProximaNova-SemiBold" w:cs="Times New Roman"/>
                <w:color w:val="FF0000"/>
                <w:sz w:val="20"/>
                <w:szCs w:val="18"/>
                <w:lang w:val="kk-KZ"/>
              </w:rPr>
              <w:t xml:space="preserve"> </w:t>
            </w:r>
          </w:p>
          <w:p w:rsidR="009E6530" w:rsidRPr="00532D26" w:rsidRDefault="009E6530" w:rsidP="009E6530">
            <w:pPr>
              <w:shd w:val="clear" w:color="auto" w:fill="FFFFFF"/>
              <w:outlineLvl w:val="2"/>
              <w:rPr>
                <w:rFonts w:ascii="ProximaNova-SemiBold" w:eastAsia="Times New Roman" w:hAnsi="ProximaNova-SemiBold" w:cs="Times New Roman"/>
                <w:color w:val="FF0000"/>
                <w:sz w:val="18"/>
                <w:szCs w:val="18"/>
                <w:lang w:val="kk-KZ"/>
              </w:rPr>
            </w:pPr>
          </w:p>
          <w:p w:rsidR="009E6530" w:rsidRDefault="009E6530" w:rsidP="009E6530">
            <w:pPr>
              <w:shd w:val="clear" w:color="auto" w:fill="FFFFFF"/>
              <w:outlineLvl w:val="2"/>
              <w:rPr>
                <w:rFonts w:ascii="ProximaNova-SemiBold" w:eastAsia="Times New Roman" w:hAnsi="ProximaNova-SemiBold" w:cs="Times New Roman"/>
                <w:color w:val="484848"/>
                <w:sz w:val="18"/>
                <w:szCs w:val="18"/>
                <w:lang w:val="kk-KZ"/>
              </w:rPr>
            </w:pPr>
          </w:p>
          <w:p w:rsidR="009E6530" w:rsidRDefault="009E6530" w:rsidP="009E6530">
            <w:pPr>
              <w:shd w:val="clear" w:color="auto" w:fill="FFFFFF"/>
              <w:outlineLvl w:val="2"/>
              <w:rPr>
                <w:rFonts w:ascii="ProximaNova-SemiBold" w:eastAsia="Times New Roman" w:hAnsi="ProximaNova-SemiBold" w:cs="Times New Roman"/>
                <w:color w:val="484848"/>
                <w:sz w:val="18"/>
                <w:szCs w:val="18"/>
                <w:lang w:val="kk-KZ"/>
              </w:rPr>
            </w:pPr>
          </w:p>
          <w:p w:rsidR="009E6530" w:rsidRDefault="009E6530" w:rsidP="009E6530">
            <w:pPr>
              <w:shd w:val="clear" w:color="auto" w:fill="FFFFFF"/>
              <w:outlineLvl w:val="2"/>
              <w:rPr>
                <w:rFonts w:ascii="ProximaNova-SemiBold" w:eastAsia="Times New Roman" w:hAnsi="ProximaNova-SemiBold" w:cs="Times New Roman"/>
                <w:color w:val="484848"/>
                <w:sz w:val="18"/>
                <w:szCs w:val="18"/>
                <w:lang w:val="kk-KZ"/>
              </w:rPr>
            </w:pPr>
          </w:p>
          <w:p w:rsidR="00777140" w:rsidRDefault="00777140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88466A" w:rsidRDefault="0088466A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63E6E" w:rsidRPr="0088466A" w:rsidRDefault="00763E6E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77140" w:rsidRPr="0088466A" w:rsidRDefault="0088466A" w:rsidP="009E6530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szCs w:val="24"/>
                <w:lang w:val="kk-KZ"/>
              </w:rPr>
              <w:t>Оқулықпен жұмыс</w:t>
            </w:r>
          </w:p>
          <w:p w:rsidR="009E6530" w:rsidRPr="0088466A" w:rsidRDefault="009E6530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88466A" w:rsidRDefault="0088466A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88466A" w:rsidRDefault="0088466A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88466A" w:rsidRDefault="0088466A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88466A" w:rsidRDefault="0088466A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88466A" w:rsidRDefault="0088466A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88466A" w:rsidRDefault="0088466A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88466A" w:rsidRPr="00FF61C6" w:rsidRDefault="0088466A" w:rsidP="00532D2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66A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Дәптермен жұмыс</w:t>
            </w:r>
          </w:p>
        </w:tc>
      </w:tr>
      <w:tr w:rsidR="009E6530" w:rsidRPr="00532D26" w:rsidTr="00FC0305">
        <w:trPr>
          <w:trHeight w:val="25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37D55" w:rsidRDefault="00E37D55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6530" w:rsidRPr="00FF61C6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9E6530" w:rsidRPr="0094220E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22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746B88" w:rsidRDefault="00746B88" w:rsidP="009E65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6530" w:rsidRPr="00FF61C6" w:rsidRDefault="00DB0CB3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 бойынша жалпы білімін бағалай алады.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32D26" w:rsidRDefault="00532D26" w:rsidP="00532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66800" cy="10547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2D26" w:rsidRDefault="00532D26" w:rsidP="00532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2D26" w:rsidRDefault="00532D26" w:rsidP="00532D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E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сабақтың басында толтырылған «Дөңгелек теңгерілім» парағын секторлар бойындағы тақырыптар бойынша қайта бояп, әрбір оқушы өзінің және мұғалім оқушы біліміндегі өсу динамикасын көре алады.</w:t>
            </w:r>
          </w:p>
          <w:p w:rsidR="00FC0305" w:rsidRPr="00695465" w:rsidRDefault="00FC0305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6530" w:rsidRDefault="009E653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2D26" w:rsidRPr="00763E6E" w:rsidRDefault="00532D26" w:rsidP="00532D26">
            <w:pPr>
              <w:shd w:val="clear" w:color="auto" w:fill="FFFFFF"/>
              <w:outlineLvl w:val="2"/>
              <w:rPr>
                <w:rFonts w:ascii="ProximaNova-SemiBold" w:eastAsia="Times New Roman" w:hAnsi="ProximaNova-SemiBold" w:cs="Times New Roman"/>
                <w:color w:val="484848"/>
                <w:sz w:val="20"/>
                <w:szCs w:val="20"/>
                <w:lang w:val="kk-KZ"/>
              </w:rPr>
            </w:pPr>
            <w:r w:rsidRPr="00763E6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Дөңгелек теңгерілім»</w:t>
            </w:r>
            <w:r w:rsidRPr="00763E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бағалау парағы</w:t>
            </w:r>
          </w:p>
          <w:p w:rsidR="00777140" w:rsidRDefault="0077714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7140" w:rsidRDefault="00777140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6530" w:rsidRPr="007D0ABA" w:rsidRDefault="009E6530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CB3" w:rsidRPr="00532D26" w:rsidTr="0088466A">
        <w:trPr>
          <w:trHeight w:val="198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0CB3" w:rsidRDefault="00DB0CB3" w:rsidP="009E65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B0CB3" w:rsidRPr="0088466A" w:rsidRDefault="00DB0CB3" w:rsidP="008846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Дөңгелек теңгерілім  бағалау парағы арқылы анықталған білім олқылықтарын жетілдіру үшін жеке тақырыптар бойынша қайталау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0CB3" w:rsidRDefault="00DB0CB3" w:rsidP="009E6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D22C92" w:rsidRDefault="00D22C92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27491C" w:rsidRDefault="0027491C">
      <w:pPr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8D11B1" w:rsidRPr="00FF61C6" w:rsidRDefault="008D11B1" w:rsidP="008D11B1">
      <w:pPr>
        <w:rPr>
          <w:rFonts w:ascii="Times New Roman" w:hAnsi="Times New Roman" w:cs="Times New Roman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F2EE5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бірлестік                          Мектеп директорының                      Бекітемін  №25 жалпы                              </w:t>
      </w:r>
    </w:p>
    <w:p w:rsidR="005F2EE5" w:rsidRPr="005F2EE5" w:rsidRDefault="005F2EE5" w:rsidP="005F2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2EE5">
        <w:rPr>
          <w:rFonts w:ascii="Times New Roman" w:hAnsi="Times New Roman" w:cs="Times New Roman"/>
          <w:sz w:val="24"/>
          <w:szCs w:val="24"/>
          <w:lang w:val="kk-KZ"/>
        </w:rPr>
        <w:t xml:space="preserve">отырысында қаралды                          оқу ісі жөніндегі орынбасары           орта мектеп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директор </w:t>
      </w:r>
      <w:r w:rsidRPr="005F2EE5">
        <w:rPr>
          <w:rFonts w:ascii="Times New Roman" w:hAnsi="Times New Roman" w:cs="Times New Roman"/>
          <w:sz w:val="24"/>
          <w:szCs w:val="24"/>
          <w:lang w:val="kk-KZ"/>
        </w:rPr>
        <w:t xml:space="preserve">Д.Т. Шахаева                                        Г.Н.Ахметжанова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F2EE5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                 ______________________                  ___________________     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F2EE5">
        <w:rPr>
          <w:rFonts w:ascii="Times New Roman" w:hAnsi="Times New Roman" w:cs="Times New Roman"/>
          <w:sz w:val="24"/>
          <w:szCs w:val="24"/>
          <w:lang w:val="kk-KZ"/>
        </w:rPr>
        <w:t xml:space="preserve">«   » _________  2017 ж.                        «   » ___________  2017 </w:t>
      </w:r>
      <w:r w:rsidR="00FF0FBB">
        <w:rPr>
          <w:rFonts w:ascii="Times New Roman" w:hAnsi="Times New Roman" w:cs="Times New Roman"/>
          <w:sz w:val="24"/>
          <w:szCs w:val="24"/>
          <w:lang w:val="kk-KZ"/>
        </w:rPr>
        <w:t xml:space="preserve">ж.                </w:t>
      </w:r>
      <w:r w:rsidRPr="005F2EE5">
        <w:rPr>
          <w:rFonts w:ascii="Times New Roman" w:hAnsi="Times New Roman" w:cs="Times New Roman"/>
          <w:sz w:val="24"/>
          <w:szCs w:val="24"/>
          <w:lang w:val="kk-KZ"/>
        </w:rPr>
        <w:t>«   » _________ 201</w:t>
      </w:r>
      <w:r w:rsidR="00FF0FBB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Pr="005F2EE5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jc w:val="center"/>
        <w:rPr>
          <w:rFonts w:ascii="Times New Roman" w:hAnsi="Times New Roman" w:cs="Times New Roman"/>
          <w:i/>
          <w:sz w:val="72"/>
          <w:szCs w:val="24"/>
          <w:lang w:val="kk-KZ"/>
        </w:rPr>
      </w:pPr>
      <w:r w:rsidRPr="005F2EE5">
        <w:rPr>
          <w:rFonts w:ascii="Times New Roman" w:hAnsi="Times New Roman" w:cs="Times New Roman"/>
          <w:i/>
          <w:sz w:val="72"/>
          <w:szCs w:val="24"/>
          <w:lang w:val="kk-KZ"/>
        </w:rPr>
        <w:t>Ашық сабақ жоспары</w:t>
      </w:r>
    </w:p>
    <w:p w:rsidR="005F2EE5" w:rsidRDefault="005F2EE5" w:rsidP="005F2EE5">
      <w:pPr>
        <w:spacing w:after="0"/>
        <w:jc w:val="center"/>
        <w:rPr>
          <w:rFonts w:ascii="Times New Roman" w:hAnsi="Times New Roman" w:cs="Times New Roman"/>
          <w:i/>
          <w:sz w:val="56"/>
          <w:szCs w:val="24"/>
          <w:lang w:val="kk-KZ"/>
        </w:rPr>
      </w:pPr>
    </w:p>
    <w:p w:rsidR="005F2EE5" w:rsidRPr="005F2EE5" w:rsidRDefault="005F2EE5" w:rsidP="005F2EE5">
      <w:pPr>
        <w:spacing w:after="0"/>
        <w:jc w:val="center"/>
        <w:rPr>
          <w:rFonts w:ascii="Times New Roman" w:hAnsi="Times New Roman" w:cs="Times New Roman"/>
          <w:i/>
          <w:sz w:val="56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b/>
          <w:i/>
          <w:sz w:val="44"/>
          <w:szCs w:val="24"/>
          <w:lang w:val="kk-KZ"/>
        </w:rPr>
      </w:pPr>
      <w:r>
        <w:rPr>
          <w:rFonts w:ascii="Times New Roman" w:hAnsi="Times New Roman" w:cs="Times New Roman"/>
          <w:sz w:val="40"/>
          <w:szCs w:val="24"/>
          <w:lang w:val="kk-KZ"/>
        </w:rPr>
        <w:t xml:space="preserve">Тақырыбы:  </w:t>
      </w:r>
      <w:r w:rsidRPr="005F2EE5">
        <w:rPr>
          <w:rFonts w:ascii="Times New Roman" w:hAnsi="Times New Roman" w:cs="Times New Roman"/>
          <w:b/>
          <w:i/>
          <w:sz w:val="40"/>
          <w:szCs w:val="24"/>
          <w:lang w:val="kk-KZ"/>
        </w:rPr>
        <w:t>Дүние жүзілік мұхиттың проблемалары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4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  <w:vertAlign w:val="superscript"/>
          <w:lang w:val="kk-KZ"/>
        </w:rPr>
      </w:pPr>
      <w:r w:rsidRPr="005F2EE5">
        <w:rPr>
          <w:rFonts w:ascii="Times New Roman" w:hAnsi="Times New Roman" w:cs="Times New Roman"/>
          <w:sz w:val="28"/>
          <w:szCs w:val="24"/>
          <w:lang w:val="kk-KZ"/>
        </w:rPr>
        <w:t xml:space="preserve">Пән: </w:t>
      </w:r>
      <w:r w:rsidRPr="005F2EE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география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5F2EE5">
        <w:rPr>
          <w:rFonts w:ascii="Times New Roman" w:hAnsi="Times New Roman" w:cs="Times New Roman"/>
          <w:sz w:val="28"/>
          <w:szCs w:val="24"/>
          <w:lang w:val="kk-KZ"/>
        </w:rPr>
        <w:t>Сынып:  7а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8"/>
          <w:szCs w:val="24"/>
          <w:vertAlign w:val="subscript"/>
          <w:lang w:val="kk-KZ"/>
        </w:rPr>
      </w:pPr>
      <w:r w:rsidRPr="005F2EE5">
        <w:rPr>
          <w:rFonts w:ascii="Times New Roman" w:hAnsi="Times New Roman" w:cs="Times New Roman"/>
          <w:sz w:val="28"/>
          <w:szCs w:val="24"/>
          <w:lang w:val="kk-KZ"/>
        </w:rPr>
        <w:t xml:space="preserve">Мұғалім: </w:t>
      </w:r>
      <w:r w:rsidRPr="005F2EE5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</w:t>
      </w:r>
      <w:r w:rsidRPr="005F2EE5">
        <w:rPr>
          <w:rFonts w:ascii="Times New Roman" w:hAnsi="Times New Roman" w:cs="Times New Roman"/>
          <w:sz w:val="28"/>
          <w:szCs w:val="24"/>
          <w:lang w:val="kk-KZ"/>
        </w:rPr>
        <w:t>Сермен Гүлдер Бақытқанқызы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Өткізілетін күні: 13.12.2017ж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5F2EE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5F2EE5" w:rsidRPr="005F2EE5" w:rsidRDefault="005F2EE5" w:rsidP="005F2EE5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2EE5" w:rsidRP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F2EE5" w:rsidRDefault="005F2EE5" w:rsidP="005F2E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3669F" w:rsidRPr="005F2EE5" w:rsidRDefault="005F2EE5" w:rsidP="005F2EE5">
      <w:pPr>
        <w:tabs>
          <w:tab w:val="left" w:pos="345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Павлодар -2017</w:t>
      </w:r>
    </w:p>
    <w:sectPr w:rsidR="0043669F" w:rsidRPr="005F2EE5" w:rsidSect="006444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EE2"/>
    <w:multiLevelType w:val="hybridMultilevel"/>
    <w:tmpl w:val="0E9CB892"/>
    <w:lvl w:ilvl="0" w:tplc="69FE93D6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504D1"/>
    <w:multiLevelType w:val="hybridMultilevel"/>
    <w:tmpl w:val="01E031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061DD"/>
    <w:multiLevelType w:val="hybridMultilevel"/>
    <w:tmpl w:val="DD9AFD98"/>
    <w:lvl w:ilvl="0" w:tplc="77D6D67A">
      <w:start w:val="1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8262F"/>
    <w:multiLevelType w:val="hybridMultilevel"/>
    <w:tmpl w:val="BDD656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F0DF1"/>
    <w:multiLevelType w:val="hybridMultilevel"/>
    <w:tmpl w:val="C150B0C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42AA9"/>
    <w:rsid w:val="00000528"/>
    <w:rsid w:val="00007811"/>
    <w:rsid w:val="0002139D"/>
    <w:rsid w:val="00022085"/>
    <w:rsid w:val="000252B4"/>
    <w:rsid w:val="0003622E"/>
    <w:rsid w:val="00073672"/>
    <w:rsid w:val="000A6C3F"/>
    <w:rsid w:val="000D5F0F"/>
    <w:rsid w:val="000E1F2D"/>
    <w:rsid w:val="000F7100"/>
    <w:rsid w:val="001206A6"/>
    <w:rsid w:val="001266AE"/>
    <w:rsid w:val="00132F11"/>
    <w:rsid w:val="00133807"/>
    <w:rsid w:val="00133F7F"/>
    <w:rsid w:val="00142AA9"/>
    <w:rsid w:val="00145261"/>
    <w:rsid w:val="001528F4"/>
    <w:rsid w:val="00170C42"/>
    <w:rsid w:val="00181FCC"/>
    <w:rsid w:val="00185AC3"/>
    <w:rsid w:val="00186F40"/>
    <w:rsid w:val="001A23E6"/>
    <w:rsid w:val="001C77AF"/>
    <w:rsid w:val="002052AB"/>
    <w:rsid w:val="0021625C"/>
    <w:rsid w:val="00222799"/>
    <w:rsid w:val="00224B17"/>
    <w:rsid w:val="00233041"/>
    <w:rsid w:val="00237B50"/>
    <w:rsid w:val="00244800"/>
    <w:rsid w:val="0027491C"/>
    <w:rsid w:val="00294C7C"/>
    <w:rsid w:val="002A1B82"/>
    <w:rsid w:val="00300440"/>
    <w:rsid w:val="003012E0"/>
    <w:rsid w:val="003039DE"/>
    <w:rsid w:val="00315CB0"/>
    <w:rsid w:val="003213D2"/>
    <w:rsid w:val="003269C4"/>
    <w:rsid w:val="00345D9B"/>
    <w:rsid w:val="003626CF"/>
    <w:rsid w:val="003722EC"/>
    <w:rsid w:val="00373237"/>
    <w:rsid w:val="0038163D"/>
    <w:rsid w:val="00385CD1"/>
    <w:rsid w:val="003A2F2A"/>
    <w:rsid w:val="003B2577"/>
    <w:rsid w:val="003B5EA4"/>
    <w:rsid w:val="003D2F33"/>
    <w:rsid w:val="003F4D72"/>
    <w:rsid w:val="0040014E"/>
    <w:rsid w:val="004162C5"/>
    <w:rsid w:val="004233AF"/>
    <w:rsid w:val="00425722"/>
    <w:rsid w:val="0043669F"/>
    <w:rsid w:val="00443AF3"/>
    <w:rsid w:val="00472213"/>
    <w:rsid w:val="00486012"/>
    <w:rsid w:val="004C64A0"/>
    <w:rsid w:val="004D58D5"/>
    <w:rsid w:val="004E0E84"/>
    <w:rsid w:val="004F49F3"/>
    <w:rsid w:val="005015DD"/>
    <w:rsid w:val="00502481"/>
    <w:rsid w:val="00513504"/>
    <w:rsid w:val="00516C6A"/>
    <w:rsid w:val="0053172F"/>
    <w:rsid w:val="00532D26"/>
    <w:rsid w:val="0053746C"/>
    <w:rsid w:val="00540032"/>
    <w:rsid w:val="005536C3"/>
    <w:rsid w:val="005865C4"/>
    <w:rsid w:val="005A0A41"/>
    <w:rsid w:val="005A392C"/>
    <w:rsid w:val="005C2459"/>
    <w:rsid w:val="005D263F"/>
    <w:rsid w:val="005D3880"/>
    <w:rsid w:val="005D3C43"/>
    <w:rsid w:val="005E2EA1"/>
    <w:rsid w:val="005E2F3C"/>
    <w:rsid w:val="005F2EE5"/>
    <w:rsid w:val="005F7897"/>
    <w:rsid w:val="0063695C"/>
    <w:rsid w:val="0064445D"/>
    <w:rsid w:val="00647F72"/>
    <w:rsid w:val="006614E3"/>
    <w:rsid w:val="0069479A"/>
    <w:rsid w:val="00694B5A"/>
    <w:rsid w:val="00695465"/>
    <w:rsid w:val="006A2F2E"/>
    <w:rsid w:val="006A4C11"/>
    <w:rsid w:val="006B2591"/>
    <w:rsid w:val="006D0780"/>
    <w:rsid w:val="00705C43"/>
    <w:rsid w:val="00717D98"/>
    <w:rsid w:val="00734140"/>
    <w:rsid w:val="00746B88"/>
    <w:rsid w:val="00763267"/>
    <w:rsid w:val="00763E6E"/>
    <w:rsid w:val="007734C6"/>
    <w:rsid w:val="00775D72"/>
    <w:rsid w:val="0077620C"/>
    <w:rsid w:val="00777140"/>
    <w:rsid w:val="0078199C"/>
    <w:rsid w:val="007839D8"/>
    <w:rsid w:val="00784BC3"/>
    <w:rsid w:val="007A20CC"/>
    <w:rsid w:val="007B17FE"/>
    <w:rsid w:val="007D0ABA"/>
    <w:rsid w:val="007D5516"/>
    <w:rsid w:val="007D686F"/>
    <w:rsid w:val="007E4671"/>
    <w:rsid w:val="00812043"/>
    <w:rsid w:val="00831EE5"/>
    <w:rsid w:val="00844D47"/>
    <w:rsid w:val="00847DF4"/>
    <w:rsid w:val="00863A9F"/>
    <w:rsid w:val="0088466A"/>
    <w:rsid w:val="008946A9"/>
    <w:rsid w:val="008D11B1"/>
    <w:rsid w:val="008D20DA"/>
    <w:rsid w:val="008D5EDB"/>
    <w:rsid w:val="008E2969"/>
    <w:rsid w:val="008E63E2"/>
    <w:rsid w:val="008F7F1E"/>
    <w:rsid w:val="00901B2D"/>
    <w:rsid w:val="00915501"/>
    <w:rsid w:val="009248C9"/>
    <w:rsid w:val="00924FB2"/>
    <w:rsid w:val="00931557"/>
    <w:rsid w:val="0094220E"/>
    <w:rsid w:val="009462EE"/>
    <w:rsid w:val="0095293A"/>
    <w:rsid w:val="00963A12"/>
    <w:rsid w:val="0097020C"/>
    <w:rsid w:val="009723F5"/>
    <w:rsid w:val="00995FC8"/>
    <w:rsid w:val="009A332A"/>
    <w:rsid w:val="009A5339"/>
    <w:rsid w:val="009C140D"/>
    <w:rsid w:val="009C7956"/>
    <w:rsid w:val="009E32BB"/>
    <w:rsid w:val="009E6530"/>
    <w:rsid w:val="009F7AD9"/>
    <w:rsid w:val="00A03706"/>
    <w:rsid w:val="00A07A71"/>
    <w:rsid w:val="00A17D55"/>
    <w:rsid w:val="00A306AD"/>
    <w:rsid w:val="00A4652F"/>
    <w:rsid w:val="00A62843"/>
    <w:rsid w:val="00A938B9"/>
    <w:rsid w:val="00A95DA0"/>
    <w:rsid w:val="00AA411A"/>
    <w:rsid w:val="00AC025D"/>
    <w:rsid w:val="00AC09CB"/>
    <w:rsid w:val="00AC4BFC"/>
    <w:rsid w:val="00AD2AFE"/>
    <w:rsid w:val="00B04E38"/>
    <w:rsid w:val="00B22066"/>
    <w:rsid w:val="00B22373"/>
    <w:rsid w:val="00B316D3"/>
    <w:rsid w:val="00B42F4D"/>
    <w:rsid w:val="00B8515F"/>
    <w:rsid w:val="00BC3EEA"/>
    <w:rsid w:val="00BD1317"/>
    <w:rsid w:val="00BE40C1"/>
    <w:rsid w:val="00BE72AB"/>
    <w:rsid w:val="00C07756"/>
    <w:rsid w:val="00C80432"/>
    <w:rsid w:val="00C841B0"/>
    <w:rsid w:val="00CA403A"/>
    <w:rsid w:val="00CD4A61"/>
    <w:rsid w:val="00CE12A2"/>
    <w:rsid w:val="00CE139D"/>
    <w:rsid w:val="00CE64CF"/>
    <w:rsid w:val="00CF3E18"/>
    <w:rsid w:val="00D14A7C"/>
    <w:rsid w:val="00D22C92"/>
    <w:rsid w:val="00D23E03"/>
    <w:rsid w:val="00D35E8C"/>
    <w:rsid w:val="00D4114C"/>
    <w:rsid w:val="00D46C3F"/>
    <w:rsid w:val="00D73E17"/>
    <w:rsid w:val="00D8499D"/>
    <w:rsid w:val="00D9709F"/>
    <w:rsid w:val="00DA6889"/>
    <w:rsid w:val="00DB0CB3"/>
    <w:rsid w:val="00DC223A"/>
    <w:rsid w:val="00DD3DE4"/>
    <w:rsid w:val="00DD54A8"/>
    <w:rsid w:val="00E264D7"/>
    <w:rsid w:val="00E3543E"/>
    <w:rsid w:val="00E37D55"/>
    <w:rsid w:val="00E44927"/>
    <w:rsid w:val="00E61B07"/>
    <w:rsid w:val="00E664EB"/>
    <w:rsid w:val="00E8289A"/>
    <w:rsid w:val="00E946F6"/>
    <w:rsid w:val="00EB07C6"/>
    <w:rsid w:val="00EC3A84"/>
    <w:rsid w:val="00EC4F5A"/>
    <w:rsid w:val="00ED3418"/>
    <w:rsid w:val="00ED5E30"/>
    <w:rsid w:val="00F061BC"/>
    <w:rsid w:val="00F1350B"/>
    <w:rsid w:val="00F31B44"/>
    <w:rsid w:val="00F33EC3"/>
    <w:rsid w:val="00F37F21"/>
    <w:rsid w:val="00F571A5"/>
    <w:rsid w:val="00F83FA4"/>
    <w:rsid w:val="00F87FCB"/>
    <w:rsid w:val="00FA126F"/>
    <w:rsid w:val="00FB3338"/>
    <w:rsid w:val="00FC0305"/>
    <w:rsid w:val="00FC1994"/>
    <w:rsid w:val="00FD16AB"/>
    <w:rsid w:val="00FD46E1"/>
    <w:rsid w:val="00FE217A"/>
    <w:rsid w:val="00FF0FBB"/>
    <w:rsid w:val="00FF2902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4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AA9"/>
    <w:pPr>
      <w:ind w:left="720"/>
      <w:contextualSpacing/>
    </w:pPr>
  </w:style>
  <w:style w:type="table" w:styleId="a5">
    <w:name w:val="Table Grid"/>
    <w:basedOn w:val="a1"/>
    <w:uiPriority w:val="59"/>
    <w:rsid w:val="00142A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1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902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3669F"/>
    <w:rPr>
      <w:color w:val="0000FF"/>
      <w:u w:val="single"/>
    </w:rPr>
  </w:style>
  <w:style w:type="character" w:customStyle="1" w:styleId="butback">
    <w:name w:val="butback"/>
    <w:basedOn w:val="a0"/>
    <w:rsid w:val="008D11B1"/>
  </w:style>
  <w:style w:type="character" w:customStyle="1" w:styleId="submenu-table">
    <w:name w:val="submenu-table"/>
    <w:basedOn w:val="a0"/>
    <w:rsid w:val="008D11B1"/>
  </w:style>
  <w:style w:type="character" w:customStyle="1" w:styleId="30">
    <w:name w:val="Заголовок 3 Знак"/>
    <w:basedOn w:val="a0"/>
    <w:link w:val="3"/>
    <w:uiPriority w:val="9"/>
    <w:rsid w:val="00244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5F2E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b">
    <w:name w:val="Основной текст Знак"/>
    <w:basedOn w:val="a0"/>
    <w:link w:val="aa"/>
    <w:rsid w:val="005F2EE5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zdocs.docdat.com/docs/index-2434.html?page=2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.mail.ru/redir?via_page=1&amp;type=sr&amp;redir=eJzLKCkpsNLXT83Ry67Sz9VPLCrJTM5JLdYvy0wt10_OzytJzSvRNTG3MGVgMDQ1NDA2MTE1NmfYJPQi576TKPv2Nq-SJa5TjwEARpAYDQ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B01E-548E-4C71-BA7E-D3CBFFC9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2017-11-10T04:57:00Z</cp:lastPrinted>
  <dcterms:created xsi:type="dcterms:W3CDTF">2017-08-11T06:14:00Z</dcterms:created>
  <dcterms:modified xsi:type="dcterms:W3CDTF">2017-12-22T04:58:00Z</dcterms:modified>
</cp:coreProperties>
</file>