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AC" w:rsidRPr="005D60AC" w:rsidRDefault="005D60AC" w:rsidP="001F6EC1">
      <w:pPr>
        <w:pBdr>
          <w:bottom w:val="single" w:sz="6" w:space="0" w:color="787878"/>
        </w:pBdr>
        <w:shd w:val="clear" w:color="auto" w:fill="FFFFFF"/>
        <w:spacing w:after="0" w:line="240" w:lineRule="auto"/>
        <w:ind w:firstLine="567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u-RU"/>
        </w:rPr>
      </w:pPr>
      <w:r w:rsidRPr="005D60AC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Квалификационное тестирование педагогических работников</w:t>
      </w:r>
    </w:p>
    <w:p w:rsidR="005D60AC" w:rsidRPr="001F6EC1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Для обеспечения процедуры аттестации педагогических работников инструментом внешней оценки качества образования с 2010 года проводится Квалификационное тестирование педагогических работников (КТПР).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 xml:space="preserve">Аттестация педагогических работников проводится с целью </w:t>
      </w:r>
      <w:proofErr w:type="gramStart"/>
      <w:r w:rsidRPr="005D60AC">
        <w:rPr>
          <w:rFonts w:ascii="Arial" w:eastAsia="Times New Roman" w:hAnsi="Arial" w:cs="Arial"/>
          <w:sz w:val="24"/>
          <w:szCs w:val="24"/>
          <w:lang w:eastAsia="ru-RU"/>
        </w:rPr>
        <w:t>определения соответствия уровня квалификации педагогического работника</w:t>
      </w:r>
      <w:proofErr w:type="gramEnd"/>
      <w:r w:rsidRPr="005D60AC">
        <w:rPr>
          <w:rFonts w:ascii="Arial" w:eastAsia="Times New Roman" w:hAnsi="Arial" w:cs="Arial"/>
          <w:sz w:val="24"/>
          <w:szCs w:val="24"/>
          <w:lang w:eastAsia="ru-RU"/>
        </w:rPr>
        <w:t xml:space="preserve"> квалификационным требованиям, устанавливаемым Министерством образования и науки РК. Каждый педагогический работник должен раз в пять лет пройти аттестацию. По желанию при достижении профессиональных успехов аттестацию можно пройти досрочно. Основными принципами аттестации являются прозрачность и коллегиальность, обеспечивающие объективное отношение к </w:t>
      </w:r>
      <w:proofErr w:type="gramStart"/>
      <w:r w:rsidRPr="005D60AC">
        <w:rPr>
          <w:rFonts w:ascii="Arial" w:eastAsia="Times New Roman" w:hAnsi="Arial" w:cs="Arial"/>
          <w:sz w:val="24"/>
          <w:szCs w:val="24"/>
          <w:lang w:eastAsia="ru-RU"/>
        </w:rPr>
        <w:t>аттестуемому</w:t>
      </w:r>
      <w:proofErr w:type="gramEnd"/>
      <w:r w:rsidRPr="005D60AC">
        <w:rPr>
          <w:rFonts w:ascii="Arial" w:eastAsia="Times New Roman" w:hAnsi="Arial" w:cs="Arial"/>
          <w:sz w:val="24"/>
          <w:szCs w:val="24"/>
          <w:lang w:eastAsia="ru-RU"/>
        </w:rPr>
        <w:t>, системность и целостность внешних и внутренних оценок.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Правилами аттестации педагогических работников, утвержденных приказом МОН РК с изменениями № 119 от 31.03.2011 г., добровольное квалификационное тестирование – один из видов проведения процедуры аттестации педагогических работников, который проводится для определения уровня профессиональной компетенции при досрочном повышении и подтверждении квалификационной категории.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КТПР проводится на основании следующих нормативных правовых актов: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- Трудовой кодекс РК;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- Закон РК “Об образовании”;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- Типовые квалификационные характеристики должностей педагогических работников и приравненных к ним лицам;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- Правила аттестации педагогических работников;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- Инструкция по организации и проведению квалификационного тестирования педагогических работников.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принятым форматом КТПР (Таблица 1) проводится в форме компьютерного тестирования, проверка знаний осуществляется по следующим областям знаний (блокам): «Знание законодательства РК», «Основы педагогики и психологии», «Основы предметных знаний».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6EC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C03F83D" wp14:editId="6F572ECC">
            <wp:extent cx="4895850" cy="1660131"/>
            <wp:effectExtent l="0" t="0" r="0" b="0"/>
            <wp:docPr id="2" name="Рисунок 2" descr="http://www.testcenter.kz/uploads/images/201301/t_rus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center.kz/uploads/images/201301/t_rus.p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6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Общее время тестирования составляет 120 минут, общее время тестирования для педагогических работников, сдающих предметный тест по математике, физике, химии, составляет 135 минут. В среднем на выполнение одного блока теста отводится 40 минут, по предметам «Математика», «Физика», «Химия» – 55 минут.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Тестирование считается успешно пройденным при выборе не менее 50% правильных ответов по каждому обязательному блоку и не менее 70% – по предметному блоку.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Блок «Знание законодательства РК» проверяет педагогических работников на знание Конституции РК, законов РК «Об образовании», «О правах ребенка», Трудовой кодекс РК. Блок «Основы педагогики и психологии» включает задания по теории и методике воспитания, дидактике, управлению и организации учебного процесса, общую и педагогическую психологию. Блок «Основы предметных знаний» охватывает весь объем учебной программы по преподаваемому предмету, однако задания в блоке рассчитаны на специалиста и по уровню трудности они намного превышают привычные тестовые задания для абитуриентов.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настоящее время в НЦТ сформирована база тестовых заданий для педагогических работников дошкольного обучения и воспитания, начального, основного и общего среднего образования, психологов и библиотекарей организаций образования.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Главным документом при формировании тестов является спецификация. В ней устанавливается список укрупненных дидактических единиц, отражается характеристика и форма тестовых заданий, определяется количество заданий разных уровней трудности, время выполнения и оценка теста.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 xml:space="preserve">Начиная с этого года, для подготовки педагогических работников к КТПР на сайте НЦТ (www.testcenter.kz) проводится пробное </w:t>
      </w:r>
      <w:proofErr w:type="spellStart"/>
      <w:r w:rsidRPr="005D60AC">
        <w:rPr>
          <w:rFonts w:ascii="Arial" w:eastAsia="Times New Roman" w:hAnsi="Arial" w:cs="Arial"/>
          <w:sz w:val="24"/>
          <w:szCs w:val="24"/>
          <w:lang w:eastAsia="ru-RU"/>
        </w:rPr>
        <w:t>web</w:t>
      </w:r>
      <w:proofErr w:type="spellEnd"/>
      <w:r w:rsidRPr="005D60AC">
        <w:rPr>
          <w:rFonts w:ascii="Arial" w:eastAsia="Times New Roman" w:hAnsi="Arial" w:cs="Arial"/>
          <w:sz w:val="24"/>
          <w:szCs w:val="24"/>
          <w:lang w:eastAsia="ru-RU"/>
        </w:rPr>
        <w:t>-тестирование, которое организовано в полном соответствии с основным тестированием, благодаря чему педагогические работники могут привыкнуть к интерфейсу программного обеспечения, проверить свои знания по каждому блоку теста. Результаты тестирования выдаются сразу. Каждый тестируемый может пройти тестирование не более 5 (пяти) раз, при этом тестируемый самостоятельно определяет график прохождения тестирования.</w:t>
      </w: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60AC">
        <w:rPr>
          <w:rFonts w:ascii="Arial" w:eastAsia="Times New Roman" w:hAnsi="Arial" w:cs="Arial"/>
          <w:sz w:val="24"/>
          <w:szCs w:val="24"/>
          <w:lang w:eastAsia="ru-RU"/>
        </w:rPr>
        <w:t>КТПР организовывается и проводится местными управлениями образования согласно следующей схеме.</w:t>
      </w:r>
    </w:p>
    <w:p w:rsidR="005D60AC" w:rsidRPr="001F6EC1" w:rsidRDefault="005D60AC" w:rsidP="001F6E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5D60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Технологическая схема организации КТПР</w:t>
      </w:r>
    </w:p>
    <w:p w:rsidR="005D60AC" w:rsidRPr="001F6EC1" w:rsidRDefault="005D60AC" w:rsidP="001F6E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5D60AC" w:rsidRPr="005D60AC" w:rsidRDefault="005D60AC" w:rsidP="001F6E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6EC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5E218F2" wp14:editId="1DE3A7F9">
            <wp:extent cx="5348095" cy="5381625"/>
            <wp:effectExtent l="0" t="0" r="5080" b="0"/>
            <wp:docPr id="1" name="Рисунок 1" descr="http://www.testcenter.kz/uploads/images/201301/schema_rus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stcenter.kz/uploads/images/201301/schema_rus.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873" cy="537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23C" w:rsidRPr="001F6EC1" w:rsidRDefault="00F1523C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:rsidR="001F6EC1" w:rsidRPr="001F6EC1" w:rsidRDefault="001F6EC1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:rsidR="001F6EC1" w:rsidRPr="001F6EC1" w:rsidRDefault="001F6EC1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:rsidR="001F6EC1" w:rsidRPr="001F6EC1" w:rsidRDefault="001F6EC1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:rsidR="001F6EC1" w:rsidRDefault="001F6EC1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:rsidR="001F6EC1" w:rsidRPr="001F6EC1" w:rsidRDefault="001F6EC1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:rsidR="001F6EC1" w:rsidRPr="001F6EC1" w:rsidRDefault="001F6EC1" w:rsidP="001F6EC1">
      <w:pPr>
        <w:pStyle w:val="1"/>
        <w:pBdr>
          <w:bottom w:val="single" w:sz="6" w:space="0" w:color="787878"/>
        </w:pBdr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4"/>
          <w:szCs w:val="24"/>
          <w:lang w:val="en-US"/>
        </w:rPr>
      </w:pPr>
      <w:r w:rsidRPr="001F6EC1">
        <w:rPr>
          <w:rFonts w:ascii="Arial" w:hAnsi="Arial" w:cs="Arial"/>
          <w:sz w:val="24"/>
          <w:szCs w:val="24"/>
        </w:rPr>
        <w:lastRenderedPageBreak/>
        <w:t>Педагог</w:t>
      </w:r>
      <w:r w:rsidRPr="001F6E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6EC1">
        <w:rPr>
          <w:rFonts w:ascii="Arial" w:hAnsi="Arial" w:cs="Arial"/>
          <w:sz w:val="24"/>
          <w:szCs w:val="24"/>
        </w:rPr>
        <w:t>қызметкерлерді</w:t>
      </w:r>
      <w:proofErr w:type="spellEnd"/>
      <w:r w:rsidRPr="001F6E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6EC1">
        <w:rPr>
          <w:rFonts w:ascii="Arial" w:hAnsi="Arial" w:cs="Arial"/>
          <w:sz w:val="24"/>
          <w:szCs w:val="24"/>
        </w:rPr>
        <w:t>бі</w:t>
      </w:r>
      <w:proofErr w:type="gramStart"/>
      <w:r w:rsidRPr="001F6EC1">
        <w:rPr>
          <w:rFonts w:ascii="Arial" w:hAnsi="Arial" w:cs="Arial"/>
          <w:sz w:val="24"/>
          <w:szCs w:val="24"/>
        </w:rPr>
        <w:t>л</w:t>
      </w:r>
      <w:proofErr w:type="gramEnd"/>
      <w:r w:rsidRPr="001F6EC1">
        <w:rPr>
          <w:rFonts w:ascii="Arial" w:hAnsi="Arial" w:cs="Arial"/>
          <w:sz w:val="24"/>
          <w:szCs w:val="24"/>
        </w:rPr>
        <w:t>іктілікке</w:t>
      </w:r>
      <w:proofErr w:type="spellEnd"/>
      <w:r w:rsidRPr="001F6E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6EC1">
        <w:rPr>
          <w:rFonts w:ascii="Arial" w:hAnsi="Arial" w:cs="Arial"/>
          <w:sz w:val="24"/>
          <w:szCs w:val="24"/>
        </w:rPr>
        <w:t>тестілеу</w:t>
      </w:r>
      <w:proofErr w:type="spellEnd"/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қызметкерлерді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аттестаттау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1F6EC1">
        <w:rPr>
          <w:rFonts w:ascii="Arial" w:hAnsi="Arial" w:cs="Arial"/>
        </w:rPr>
        <w:t>р</w:t>
      </w:r>
      <w:proofErr w:type="gramEnd"/>
      <w:r w:rsidRPr="001F6EC1">
        <w:rPr>
          <w:rFonts w:ascii="Arial" w:hAnsi="Arial" w:cs="Arial"/>
        </w:rPr>
        <w:t>әсімін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сыртқы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сапасын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бағалаумен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қамтамасыз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ету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үшін</w:t>
      </w:r>
      <w:proofErr w:type="spellEnd"/>
      <w:r w:rsidRPr="001F6EC1">
        <w:rPr>
          <w:rFonts w:ascii="Arial" w:hAnsi="Arial" w:cs="Arial"/>
          <w:lang w:val="en-US"/>
        </w:rPr>
        <w:t xml:space="preserve"> 2010 </w:t>
      </w:r>
      <w:proofErr w:type="spellStart"/>
      <w:r w:rsidRPr="001F6EC1">
        <w:rPr>
          <w:rFonts w:ascii="Arial" w:hAnsi="Arial" w:cs="Arial"/>
        </w:rPr>
        <w:t>жылдан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бастап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қызметкерлердің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біліктілігін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тестілеу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өткізіледі</w:t>
      </w:r>
      <w:proofErr w:type="spellEnd"/>
      <w:r w:rsidRPr="001F6EC1">
        <w:rPr>
          <w:rFonts w:ascii="Arial" w:hAnsi="Arial" w:cs="Arial"/>
          <w:lang w:val="en-US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қызметкерлердің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аттестациясының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мақсаты</w:t>
      </w:r>
      <w:proofErr w:type="spellEnd"/>
      <w:r w:rsidRPr="001F6EC1">
        <w:rPr>
          <w:rFonts w:ascii="Arial" w:hAnsi="Arial" w:cs="Arial"/>
          <w:lang w:val="en-US"/>
        </w:rPr>
        <w:t xml:space="preserve">: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қызметкерлердің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деңгейі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Қ</w:t>
      </w:r>
      <w:proofErr w:type="gramStart"/>
      <w:r w:rsidRPr="001F6EC1">
        <w:rPr>
          <w:rFonts w:ascii="Arial" w:hAnsi="Arial" w:cs="Arial"/>
        </w:rPr>
        <w:t>Р</w:t>
      </w:r>
      <w:proofErr w:type="gram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ғылым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Министрлігінің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орнатқан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құзыреттілігінің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талаптарына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сәйкестік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деңгейін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анықтау</w:t>
      </w:r>
      <w:proofErr w:type="spellEnd"/>
      <w:r w:rsidRPr="001F6EC1">
        <w:rPr>
          <w:rFonts w:ascii="Arial" w:hAnsi="Arial" w:cs="Arial"/>
          <w:lang w:val="en-US"/>
        </w:rPr>
        <w:t xml:space="preserve">. </w:t>
      </w:r>
      <w:proofErr w:type="spellStart"/>
      <w:r w:rsidRPr="001F6EC1">
        <w:rPr>
          <w:rFonts w:ascii="Arial" w:hAnsi="Arial" w:cs="Arial"/>
        </w:rPr>
        <w:t>Әрбір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бес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жылда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рет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аттестациядан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өтуі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қажет</w:t>
      </w:r>
      <w:proofErr w:type="spellEnd"/>
      <w:r w:rsidRPr="001F6EC1">
        <w:rPr>
          <w:rFonts w:ascii="Arial" w:hAnsi="Arial" w:cs="Arial"/>
          <w:lang w:val="en-US"/>
        </w:rPr>
        <w:t xml:space="preserve">. </w:t>
      </w:r>
      <w:proofErr w:type="spellStart"/>
      <w:r w:rsidRPr="001F6EC1">
        <w:rPr>
          <w:rFonts w:ascii="Arial" w:hAnsi="Arial" w:cs="Arial"/>
        </w:rPr>
        <w:t>Кәсіби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жеті</w:t>
      </w:r>
      <w:proofErr w:type="gramStart"/>
      <w:r w:rsidRPr="001F6EC1">
        <w:rPr>
          <w:rFonts w:ascii="Arial" w:hAnsi="Arial" w:cs="Arial"/>
        </w:rPr>
        <w:t>ст</w:t>
      </w:r>
      <w:proofErr w:type="gramEnd"/>
      <w:r w:rsidRPr="001F6EC1">
        <w:rPr>
          <w:rFonts w:ascii="Arial" w:hAnsi="Arial" w:cs="Arial"/>
        </w:rPr>
        <w:t>іктерге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жеткен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мұғалімдер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ерікті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түрде</w:t>
      </w:r>
      <w:proofErr w:type="spellEnd"/>
      <w:r w:rsidRPr="001F6EC1">
        <w:rPr>
          <w:rFonts w:ascii="Arial" w:hAnsi="Arial" w:cs="Arial"/>
          <w:lang w:val="en-US"/>
        </w:rPr>
        <w:t xml:space="preserve">, </w:t>
      </w:r>
      <w:proofErr w:type="spellStart"/>
      <w:r w:rsidRPr="001F6EC1">
        <w:rPr>
          <w:rFonts w:ascii="Arial" w:hAnsi="Arial" w:cs="Arial"/>
        </w:rPr>
        <w:t>мерзімінен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бұрын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аттестациядан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өтуіне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болады</w:t>
      </w:r>
      <w:proofErr w:type="spellEnd"/>
      <w:r w:rsidRPr="001F6EC1">
        <w:rPr>
          <w:rFonts w:ascii="Arial" w:hAnsi="Arial" w:cs="Arial"/>
          <w:lang w:val="en-US"/>
        </w:rPr>
        <w:t xml:space="preserve">. </w:t>
      </w:r>
      <w:proofErr w:type="spellStart"/>
      <w:r w:rsidRPr="001F6EC1">
        <w:rPr>
          <w:rFonts w:ascii="Arial" w:hAnsi="Arial" w:cs="Arial"/>
        </w:rPr>
        <w:t>Аттестаттаудың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негі</w:t>
      </w:r>
      <w:proofErr w:type="gramStart"/>
      <w:r w:rsidRPr="001F6EC1">
        <w:rPr>
          <w:rFonts w:ascii="Arial" w:hAnsi="Arial" w:cs="Arial"/>
        </w:rPr>
        <w:t>зг</w:t>
      </w:r>
      <w:proofErr w:type="gramEnd"/>
      <w:r w:rsidRPr="001F6EC1">
        <w:rPr>
          <w:rFonts w:ascii="Arial" w:hAnsi="Arial" w:cs="Arial"/>
        </w:rPr>
        <w:t>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қағидаттары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аттестатталатын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қызметкерге</w:t>
      </w:r>
      <w:proofErr w:type="spellEnd"/>
      <w:r w:rsidRPr="001F6EC1">
        <w:rPr>
          <w:rFonts w:ascii="Arial" w:hAnsi="Arial" w:cs="Arial"/>
          <w:lang w:val="en-US"/>
        </w:rPr>
        <w:t xml:space="preserve">, </w:t>
      </w:r>
      <w:proofErr w:type="spellStart"/>
      <w:r w:rsidRPr="001F6EC1">
        <w:rPr>
          <w:rFonts w:ascii="Arial" w:hAnsi="Arial" w:cs="Arial"/>
        </w:rPr>
        <w:t>объективті</w:t>
      </w:r>
      <w:proofErr w:type="spellEnd"/>
      <w:r w:rsidRPr="001F6EC1">
        <w:rPr>
          <w:rFonts w:ascii="Arial" w:hAnsi="Arial" w:cs="Arial"/>
          <w:lang w:val="en-US"/>
        </w:rPr>
        <w:t xml:space="preserve">, </w:t>
      </w:r>
      <w:proofErr w:type="spellStart"/>
      <w:r w:rsidRPr="001F6EC1">
        <w:rPr>
          <w:rFonts w:ascii="Arial" w:hAnsi="Arial" w:cs="Arial"/>
        </w:rPr>
        <w:t>ашықтық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алқалық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қатынасты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қамтамасыз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ететін</w:t>
      </w:r>
      <w:proofErr w:type="spellEnd"/>
      <w:r w:rsidRPr="001F6EC1">
        <w:rPr>
          <w:rFonts w:ascii="Arial" w:hAnsi="Arial" w:cs="Arial"/>
          <w:lang w:val="en-US"/>
        </w:rPr>
        <w:t xml:space="preserve">; </w:t>
      </w:r>
      <w:proofErr w:type="spellStart"/>
      <w:r w:rsidRPr="001F6EC1">
        <w:rPr>
          <w:rFonts w:ascii="Arial" w:hAnsi="Arial" w:cs="Arial"/>
        </w:rPr>
        <w:t>ішкі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сыртқы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бағалаудың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жүйелілігі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мен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тұтастығы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болып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табылады</w:t>
      </w:r>
      <w:proofErr w:type="spellEnd"/>
      <w:r w:rsidRPr="001F6EC1">
        <w:rPr>
          <w:rFonts w:ascii="Arial" w:hAnsi="Arial" w:cs="Arial"/>
          <w:lang w:val="en-US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</w:rPr>
        <w:t>Қ</w:t>
      </w:r>
      <w:proofErr w:type="gramStart"/>
      <w:r w:rsidRPr="001F6EC1">
        <w:rPr>
          <w:rFonts w:ascii="Arial" w:hAnsi="Arial" w:cs="Arial"/>
        </w:rPr>
        <w:t>Р</w:t>
      </w:r>
      <w:proofErr w:type="gram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ғылым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Министрлігі</w:t>
      </w:r>
      <w:proofErr w:type="spellEnd"/>
      <w:r w:rsidRPr="001F6EC1">
        <w:rPr>
          <w:rFonts w:ascii="Arial" w:hAnsi="Arial" w:cs="Arial"/>
          <w:lang w:val="en-US"/>
        </w:rPr>
        <w:t xml:space="preserve"> 2011 </w:t>
      </w:r>
      <w:proofErr w:type="spellStart"/>
      <w:r w:rsidRPr="001F6EC1">
        <w:rPr>
          <w:rFonts w:ascii="Arial" w:hAnsi="Arial" w:cs="Arial"/>
        </w:rPr>
        <w:t>жылдың</w:t>
      </w:r>
      <w:proofErr w:type="spellEnd"/>
      <w:r w:rsidRPr="001F6EC1">
        <w:rPr>
          <w:rFonts w:ascii="Arial" w:hAnsi="Arial" w:cs="Arial"/>
          <w:lang w:val="en-US"/>
        </w:rPr>
        <w:t xml:space="preserve"> 31 </w:t>
      </w:r>
      <w:proofErr w:type="spellStart"/>
      <w:r w:rsidRPr="001F6EC1">
        <w:rPr>
          <w:rFonts w:ascii="Arial" w:hAnsi="Arial" w:cs="Arial"/>
        </w:rPr>
        <w:t>наурызындағы</w:t>
      </w:r>
      <w:proofErr w:type="spellEnd"/>
      <w:r w:rsidRPr="001F6EC1">
        <w:rPr>
          <w:rFonts w:ascii="Arial" w:hAnsi="Arial" w:cs="Arial"/>
          <w:lang w:val="en-US"/>
        </w:rPr>
        <w:t xml:space="preserve"> № 119 </w:t>
      </w:r>
      <w:proofErr w:type="spellStart"/>
      <w:r w:rsidRPr="001F6EC1">
        <w:rPr>
          <w:rFonts w:ascii="Arial" w:hAnsi="Arial" w:cs="Arial"/>
        </w:rPr>
        <w:t>өзгерісімен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бекітілген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Ережесіне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сәйкес</w:t>
      </w:r>
      <w:proofErr w:type="spellEnd"/>
      <w:r w:rsidRPr="001F6EC1">
        <w:rPr>
          <w:rFonts w:ascii="Arial" w:hAnsi="Arial" w:cs="Arial"/>
          <w:lang w:val="en-US"/>
        </w:rPr>
        <w:t xml:space="preserve">, </w:t>
      </w:r>
      <w:proofErr w:type="spellStart"/>
      <w:r w:rsidRPr="001F6EC1">
        <w:rPr>
          <w:rFonts w:ascii="Arial" w:hAnsi="Arial" w:cs="Arial"/>
        </w:rPr>
        <w:t>ерікті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тестілеу</w:t>
      </w:r>
      <w:proofErr w:type="spellEnd"/>
      <w:r w:rsidRPr="001F6EC1">
        <w:rPr>
          <w:rFonts w:ascii="Arial" w:hAnsi="Arial" w:cs="Arial"/>
          <w:lang w:val="en-US"/>
        </w:rPr>
        <w:t xml:space="preserve"> –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санатты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арттыру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растау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кезінде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кәсіби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құзыреттілік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деңгейін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айқындау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үшін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өткізілетін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қызметкерді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аттестаттау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кезеңдері</w:t>
      </w:r>
      <w:proofErr w:type="gramStart"/>
      <w:r w:rsidRPr="001F6EC1">
        <w:rPr>
          <w:rFonts w:ascii="Arial" w:hAnsi="Arial" w:cs="Arial"/>
        </w:rPr>
        <w:t>нің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</w:t>
      </w:r>
      <w:proofErr w:type="gramEnd"/>
      <w:r w:rsidRPr="001F6EC1">
        <w:rPr>
          <w:rFonts w:ascii="Arial" w:hAnsi="Arial" w:cs="Arial"/>
        </w:rPr>
        <w:t>ірі</w:t>
      </w:r>
      <w:proofErr w:type="spellEnd"/>
      <w:r w:rsidRPr="001F6EC1">
        <w:rPr>
          <w:rFonts w:ascii="Arial" w:hAnsi="Arial" w:cs="Arial"/>
          <w:lang w:val="en-US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</w:rPr>
        <w:t>ПҚБТ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келесі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нормативтік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құқықтық</w:t>
      </w:r>
      <w:proofErr w:type="gramStart"/>
      <w:r w:rsidRPr="001F6EC1">
        <w:rPr>
          <w:rFonts w:ascii="Arial" w:hAnsi="Arial" w:cs="Arial"/>
        </w:rPr>
        <w:t>ты</w:t>
      </w:r>
      <w:proofErr w:type="gramEnd"/>
      <w:r w:rsidRPr="001F6EC1">
        <w:rPr>
          <w:rFonts w:ascii="Arial" w:hAnsi="Arial" w:cs="Arial"/>
        </w:rPr>
        <w:t>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актілер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негізінде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өткізіледі</w:t>
      </w:r>
      <w:proofErr w:type="spellEnd"/>
      <w:r w:rsidRPr="001F6EC1">
        <w:rPr>
          <w:rFonts w:ascii="Arial" w:hAnsi="Arial" w:cs="Arial"/>
          <w:lang w:val="en-US"/>
        </w:rPr>
        <w:t>: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  <w:lang w:val="en-US"/>
        </w:rPr>
        <w:t xml:space="preserve">- </w:t>
      </w:r>
      <w:r w:rsidRPr="001F6EC1">
        <w:rPr>
          <w:rFonts w:ascii="Arial" w:hAnsi="Arial" w:cs="Arial"/>
        </w:rPr>
        <w:t>ҚР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Еңбек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кодексі</w:t>
      </w:r>
      <w:proofErr w:type="spellEnd"/>
      <w:r w:rsidRPr="001F6EC1">
        <w:rPr>
          <w:rFonts w:ascii="Arial" w:hAnsi="Arial" w:cs="Arial"/>
          <w:lang w:val="en-US"/>
        </w:rPr>
        <w:t>;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  <w:lang w:val="en-US"/>
        </w:rPr>
        <w:t xml:space="preserve">- </w:t>
      </w:r>
      <w:r w:rsidRPr="001F6EC1">
        <w:rPr>
          <w:rFonts w:ascii="Arial" w:hAnsi="Arial" w:cs="Arial"/>
        </w:rPr>
        <w:t>ҚР</w:t>
      </w:r>
      <w:r w:rsidRPr="001F6EC1">
        <w:rPr>
          <w:rFonts w:ascii="Arial" w:hAnsi="Arial" w:cs="Arial"/>
          <w:lang w:val="en-US"/>
        </w:rPr>
        <w:t xml:space="preserve"> «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туралы</w:t>
      </w:r>
      <w:proofErr w:type="spellEnd"/>
      <w:r w:rsidRPr="001F6EC1">
        <w:rPr>
          <w:rFonts w:ascii="Arial" w:hAnsi="Arial" w:cs="Arial"/>
          <w:lang w:val="en-US"/>
        </w:rPr>
        <w:t xml:space="preserve">» </w:t>
      </w:r>
      <w:proofErr w:type="spellStart"/>
      <w:r w:rsidRPr="001F6EC1">
        <w:rPr>
          <w:rFonts w:ascii="Arial" w:hAnsi="Arial" w:cs="Arial"/>
        </w:rPr>
        <w:t>заңы</w:t>
      </w:r>
      <w:proofErr w:type="spellEnd"/>
      <w:r w:rsidRPr="001F6EC1">
        <w:rPr>
          <w:rFonts w:ascii="Arial" w:hAnsi="Arial" w:cs="Arial"/>
          <w:lang w:val="en-US"/>
        </w:rPr>
        <w:t>;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lang w:val="en-US"/>
        </w:rPr>
      </w:pPr>
      <w:r w:rsidRPr="001F6EC1">
        <w:rPr>
          <w:rFonts w:ascii="Arial" w:hAnsi="Arial" w:cs="Arial"/>
          <w:lang w:val="en-US"/>
        </w:rPr>
        <w:t xml:space="preserve">- </w:t>
      </w:r>
      <w:r w:rsidRPr="001F6EC1">
        <w:rPr>
          <w:rFonts w:ascii="Arial" w:hAnsi="Arial" w:cs="Arial"/>
        </w:rPr>
        <w:t>Педагог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қызметкерлер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r w:rsidRPr="001F6EC1">
        <w:rPr>
          <w:rFonts w:ascii="Arial" w:hAnsi="Arial" w:cs="Arial"/>
        </w:rPr>
        <w:t>мен</w:t>
      </w:r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оларға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теңестірілген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тұлғалардың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лауазымдарының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үлгілік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  <w:lang w:val="en-US"/>
        </w:rPr>
        <w:t xml:space="preserve"> </w:t>
      </w:r>
      <w:proofErr w:type="spellStart"/>
      <w:r w:rsidRPr="001F6EC1">
        <w:rPr>
          <w:rFonts w:ascii="Arial" w:hAnsi="Arial" w:cs="Arial"/>
        </w:rPr>
        <w:t>сипаттамалары</w:t>
      </w:r>
      <w:proofErr w:type="spellEnd"/>
      <w:r w:rsidRPr="001F6EC1">
        <w:rPr>
          <w:rFonts w:ascii="Arial" w:hAnsi="Arial" w:cs="Arial"/>
          <w:lang w:val="en-US"/>
        </w:rPr>
        <w:t>;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1F6EC1">
        <w:rPr>
          <w:rFonts w:ascii="Arial" w:hAnsi="Arial" w:cs="Arial"/>
        </w:rPr>
        <w:t xml:space="preserve">- Педагог </w:t>
      </w:r>
      <w:proofErr w:type="spellStart"/>
      <w:r w:rsidRPr="001F6EC1">
        <w:rPr>
          <w:rFonts w:ascii="Arial" w:hAnsi="Arial" w:cs="Arial"/>
        </w:rPr>
        <w:t>қызметкерлерді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аттестаттау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ережелері</w:t>
      </w:r>
      <w:proofErr w:type="spellEnd"/>
      <w:r w:rsidRPr="001F6EC1">
        <w:rPr>
          <w:rFonts w:ascii="Arial" w:hAnsi="Arial" w:cs="Arial"/>
        </w:rPr>
        <w:t>;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1F6EC1">
        <w:rPr>
          <w:rFonts w:ascii="Arial" w:hAnsi="Arial" w:cs="Arial"/>
        </w:rPr>
        <w:t xml:space="preserve">- Педагог </w:t>
      </w:r>
      <w:proofErr w:type="spellStart"/>
      <w:r w:rsidRPr="001F6EC1">
        <w:rPr>
          <w:rFonts w:ascii="Arial" w:hAnsi="Arial" w:cs="Arial"/>
        </w:rPr>
        <w:t>қызметкерлердің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</w:t>
      </w:r>
      <w:proofErr w:type="gramStart"/>
      <w:r w:rsidRPr="001F6EC1">
        <w:rPr>
          <w:rFonts w:ascii="Arial" w:hAnsi="Arial" w:cs="Arial"/>
        </w:rPr>
        <w:t>к</w:t>
      </w:r>
      <w:proofErr w:type="spellEnd"/>
      <w:proofErr w:type="gram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тестілеуін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ұйымдастыру</w:t>
      </w:r>
      <w:proofErr w:type="spellEnd"/>
      <w:r w:rsidRPr="001F6EC1">
        <w:rPr>
          <w:rFonts w:ascii="Arial" w:hAnsi="Arial" w:cs="Arial"/>
        </w:rPr>
        <w:t xml:space="preserve"> мен </w:t>
      </w:r>
      <w:proofErr w:type="spellStart"/>
      <w:r w:rsidRPr="001F6EC1">
        <w:rPr>
          <w:rFonts w:ascii="Arial" w:hAnsi="Arial" w:cs="Arial"/>
        </w:rPr>
        <w:t>өткізу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нұсқаулығы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proofErr w:type="spellStart"/>
      <w:r w:rsidRPr="001F6EC1">
        <w:rPr>
          <w:rFonts w:ascii="Arial" w:hAnsi="Arial" w:cs="Arial"/>
        </w:rPr>
        <w:t>Қабылданған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форматқа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байланысты</w:t>
      </w:r>
      <w:proofErr w:type="spellEnd"/>
      <w:r w:rsidRPr="001F6EC1">
        <w:rPr>
          <w:rFonts w:ascii="Arial" w:hAnsi="Arial" w:cs="Arial"/>
        </w:rPr>
        <w:t xml:space="preserve"> </w:t>
      </w:r>
      <w:proofErr w:type="gramStart"/>
      <w:r w:rsidRPr="001F6EC1">
        <w:rPr>
          <w:rFonts w:ascii="Arial" w:hAnsi="Arial" w:cs="Arial"/>
        </w:rPr>
        <w:t>П</w:t>
      </w:r>
      <w:proofErr w:type="gramEnd"/>
      <w:r w:rsidRPr="001F6EC1">
        <w:rPr>
          <w:rFonts w:ascii="Arial" w:hAnsi="Arial" w:cs="Arial"/>
        </w:rPr>
        <w:t xml:space="preserve">ҚБТ </w:t>
      </w:r>
      <w:proofErr w:type="spellStart"/>
      <w:r w:rsidRPr="001F6EC1">
        <w:rPr>
          <w:rFonts w:ascii="Arial" w:hAnsi="Arial" w:cs="Arial"/>
        </w:rPr>
        <w:t>компьютерлік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түрінде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өтеді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білімді</w:t>
      </w:r>
      <w:proofErr w:type="spellEnd"/>
      <w:r w:rsidRPr="001F6EC1">
        <w:rPr>
          <w:rFonts w:ascii="Arial" w:hAnsi="Arial" w:cs="Arial"/>
        </w:rPr>
        <w:t xml:space="preserve"> «ҚР </w:t>
      </w:r>
      <w:proofErr w:type="spellStart"/>
      <w:r w:rsidRPr="001F6EC1">
        <w:rPr>
          <w:rFonts w:ascii="Arial" w:hAnsi="Arial" w:cs="Arial"/>
        </w:rPr>
        <w:t>заңнамасын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білу</w:t>
      </w:r>
      <w:proofErr w:type="spellEnd"/>
      <w:r w:rsidRPr="001F6EC1">
        <w:rPr>
          <w:rFonts w:ascii="Arial" w:hAnsi="Arial" w:cs="Arial"/>
        </w:rPr>
        <w:t xml:space="preserve">», «Педагогика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психология </w:t>
      </w:r>
      <w:proofErr w:type="spellStart"/>
      <w:r w:rsidRPr="001F6EC1">
        <w:rPr>
          <w:rFonts w:ascii="Arial" w:hAnsi="Arial" w:cs="Arial"/>
        </w:rPr>
        <w:t>негіздері</w:t>
      </w:r>
      <w:proofErr w:type="spellEnd"/>
      <w:r w:rsidRPr="001F6EC1">
        <w:rPr>
          <w:rFonts w:ascii="Arial" w:hAnsi="Arial" w:cs="Arial"/>
        </w:rPr>
        <w:t xml:space="preserve">» </w:t>
      </w:r>
      <w:proofErr w:type="spellStart"/>
      <w:r w:rsidRPr="001F6EC1">
        <w:rPr>
          <w:rFonts w:ascii="Arial" w:hAnsi="Arial" w:cs="Arial"/>
        </w:rPr>
        <w:t>бөлімдерін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тексеруге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сәйкес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өтеді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 w:rsidRPr="001F6EC1">
        <w:rPr>
          <w:rFonts w:ascii="Arial" w:hAnsi="Arial" w:cs="Arial"/>
        </w:rPr>
        <w:t>1 Таблица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1F6EC1">
        <w:rPr>
          <w:rFonts w:ascii="Arial" w:hAnsi="Arial" w:cs="Arial"/>
          <w:noProof/>
        </w:rPr>
        <w:drawing>
          <wp:inline distT="0" distB="0" distL="0" distR="0" wp14:anchorId="3F37679C" wp14:editId="4B8E92A1">
            <wp:extent cx="6191250" cy="1781175"/>
            <wp:effectExtent l="0" t="0" r="0" b="9525"/>
            <wp:docPr id="4" name="Рисунок 4" descr="http://www.testcenter.kz/uploads/images/201301/t_kaz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stcenter.kz/uploads/images/201301/t_kaz.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proofErr w:type="spellStart"/>
      <w:r w:rsidRPr="001F6EC1">
        <w:rPr>
          <w:rFonts w:ascii="Arial" w:hAnsi="Arial" w:cs="Arial"/>
        </w:rPr>
        <w:t>Тестілеу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уақыты</w:t>
      </w:r>
      <w:proofErr w:type="spellEnd"/>
      <w:r w:rsidRPr="001F6EC1">
        <w:rPr>
          <w:rFonts w:ascii="Arial" w:hAnsi="Arial" w:cs="Arial"/>
        </w:rPr>
        <w:t xml:space="preserve"> – 120 минут, математика, физика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химия </w:t>
      </w:r>
      <w:proofErr w:type="spellStart"/>
      <w:proofErr w:type="gramStart"/>
      <w:r w:rsidRPr="001F6EC1">
        <w:rPr>
          <w:rFonts w:ascii="Arial" w:hAnsi="Arial" w:cs="Arial"/>
        </w:rPr>
        <w:t>м</w:t>
      </w:r>
      <w:proofErr w:type="gramEnd"/>
      <w:r w:rsidRPr="001F6EC1">
        <w:rPr>
          <w:rFonts w:ascii="Arial" w:hAnsi="Arial" w:cs="Arial"/>
        </w:rPr>
        <w:t>ұғалімдеріне</w:t>
      </w:r>
      <w:proofErr w:type="spellEnd"/>
      <w:r w:rsidRPr="001F6EC1">
        <w:rPr>
          <w:rFonts w:ascii="Arial" w:hAnsi="Arial" w:cs="Arial"/>
        </w:rPr>
        <w:t xml:space="preserve"> – 135 минут </w:t>
      </w:r>
      <w:proofErr w:type="spellStart"/>
      <w:r w:rsidRPr="001F6EC1">
        <w:rPr>
          <w:rFonts w:ascii="Arial" w:hAnsi="Arial" w:cs="Arial"/>
        </w:rPr>
        <w:t>беріледі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proofErr w:type="spellStart"/>
      <w:r w:rsidRPr="001F6EC1">
        <w:rPr>
          <w:rFonts w:ascii="Arial" w:hAnsi="Arial" w:cs="Arial"/>
        </w:rPr>
        <w:t>Орташа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есеппен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</w:t>
      </w:r>
      <w:proofErr w:type="gramStart"/>
      <w:r w:rsidRPr="001F6EC1">
        <w:rPr>
          <w:rFonts w:ascii="Arial" w:hAnsi="Arial" w:cs="Arial"/>
        </w:rPr>
        <w:t>р</w:t>
      </w:r>
      <w:proofErr w:type="spellEnd"/>
      <w:proofErr w:type="gram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блокты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орындауға</w:t>
      </w:r>
      <w:proofErr w:type="spellEnd"/>
      <w:r w:rsidRPr="001F6EC1">
        <w:rPr>
          <w:rFonts w:ascii="Arial" w:hAnsi="Arial" w:cs="Arial"/>
        </w:rPr>
        <w:t xml:space="preserve"> 40 минут, «Математика», «Физика», «Химия» </w:t>
      </w:r>
      <w:proofErr w:type="spellStart"/>
      <w:r w:rsidRPr="001F6EC1">
        <w:rPr>
          <w:rFonts w:ascii="Arial" w:hAnsi="Arial" w:cs="Arial"/>
        </w:rPr>
        <w:t>пәндеріне</w:t>
      </w:r>
      <w:proofErr w:type="spellEnd"/>
      <w:r w:rsidRPr="001F6EC1">
        <w:rPr>
          <w:rFonts w:ascii="Arial" w:hAnsi="Arial" w:cs="Arial"/>
        </w:rPr>
        <w:t xml:space="preserve"> -55 минут </w:t>
      </w:r>
      <w:proofErr w:type="spellStart"/>
      <w:r w:rsidRPr="001F6EC1">
        <w:rPr>
          <w:rFonts w:ascii="Arial" w:hAnsi="Arial" w:cs="Arial"/>
        </w:rPr>
        <w:t>беріледі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proofErr w:type="spellStart"/>
      <w:r w:rsidRPr="001F6EC1">
        <w:rPr>
          <w:rFonts w:ascii="Arial" w:hAnsi="Arial" w:cs="Arial"/>
        </w:rPr>
        <w:t>Егерде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әр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міндетті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блоктан</w:t>
      </w:r>
      <w:proofErr w:type="spellEnd"/>
      <w:r w:rsidRPr="001F6EC1">
        <w:rPr>
          <w:rFonts w:ascii="Arial" w:hAnsi="Arial" w:cs="Arial"/>
        </w:rPr>
        <w:t xml:space="preserve"> 50%,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пәндік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блоктан</w:t>
      </w:r>
      <w:proofErr w:type="spellEnd"/>
      <w:r w:rsidRPr="001F6EC1">
        <w:rPr>
          <w:rFonts w:ascii="Arial" w:hAnsi="Arial" w:cs="Arial"/>
        </w:rPr>
        <w:t xml:space="preserve"> 70% дан </w:t>
      </w:r>
      <w:proofErr w:type="spellStart"/>
      <w:r w:rsidRPr="001F6EC1">
        <w:rPr>
          <w:rFonts w:ascii="Arial" w:hAnsi="Arial" w:cs="Arial"/>
        </w:rPr>
        <w:t>артық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жауап</w:t>
      </w:r>
      <w:proofErr w:type="spellEnd"/>
      <w:r w:rsidRPr="001F6EC1">
        <w:rPr>
          <w:rFonts w:ascii="Arial" w:hAnsi="Arial" w:cs="Arial"/>
        </w:rPr>
        <w:t xml:space="preserve"> берсе </w:t>
      </w:r>
      <w:proofErr w:type="spellStart"/>
      <w:r w:rsidRPr="001F6EC1">
        <w:rPr>
          <w:rFonts w:ascii="Arial" w:hAnsi="Arial" w:cs="Arial"/>
        </w:rPr>
        <w:t>тестілеу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сәтті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</w:t>
      </w:r>
      <w:proofErr w:type="gramStart"/>
      <w:r w:rsidRPr="001F6EC1">
        <w:rPr>
          <w:rFonts w:ascii="Arial" w:hAnsi="Arial" w:cs="Arial"/>
        </w:rPr>
        <w:t>тт</w:t>
      </w:r>
      <w:proofErr w:type="gramEnd"/>
      <w:r w:rsidRPr="001F6EC1">
        <w:rPr>
          <w:rFonts w:ascii="Arial" w:hAnsi="Arial" w:cs="Arial"/>
        </w:rPr>
        <w:t>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деуге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болады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1F6EC1">
        <w:rPr>
          <w:rFonts w:ascii="Arial" w:hAnsi="Arial" w:cs="Arial"/>
        </w:rPr>
        <w:t>«Қ</w:t>
      </w:r>
      <w:proofErr w:type="gramStart"/>
      <w:r w:rsidRPr="001F6EC1">
        <w:rPr>
          <w:rFonts w:ascii="Arial" w:hAnsi="Arial" w:cs="Arial"/>
        </w:rPr>
        <w:t>Р</w:t>
      </w:r>
      <w:proofErr w:type="gram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заңнамасын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білу</w:t>
      </w:r>
      <w:proofErr w:type="spellEnd"/>
      <w:r w:rsidRPr="001F6EC1">
        <w:rPr>
          <w:rFonts w:ascii="Arial" w:hAnsi="Arial" w:cs="Arial"/>
        </w:rPr>
        <w:t xml:space="preserve">» </w:t>
      </w:r>
      <w:proofErr w:type="spellStart"/>
      <w:r w:rsidRPr="001F6EC1">
        <w:rPr>
          <w:rFonts w:ascii="Arial" w:hAnsi="Arial" w:cs="Arial"/>
        </w:rPr>
        <w:t>блогы</w:t>
      </w:r>
      <w:proofErr w:type="spellEnd"/>
      <w:r w:rsidRPr="001F6EC1">
        <w:rPr>
          <w:rFonts w:ascii="Arial" w:hAnsi="Arial" w:cs="Arial"/>
        </w:rPr>
        <w:t xml:space="preserve"> педагог </w:t>
      </w:r>
      <w:proofErr w:type="spellStart"/>
      <w:r w:rsidRPr="001F6EC1">
        <w:rPr>
          <w:rFonts w:ascii="Arial" w:hAnsi="Arial" w:cs="Arial"/>
        </w:rPr>
        <w:t>қызметкерлердің</w:t>
      </w:r>
      <w:proofErr w:type="spellEnd"/>
      <w:r w:rsidRPr="001F6EC1">
        <w:rPr>
          <w:rFonts w:ascii="Arial" w:hAnsi="Arial" w:cs="Arial"/>
        </w:rPr>
        <w:t xml:space="preserve"> ҚР </w:t>
      </w:r>
      <w:proofErr w:type="spellStart"/>
      <w:r w:rsidRPr="001F6EC1">
        <w:rPr>
          <w:rFonts w:ascii="Arial" w:hAnsi="Arial" w:cs="Arial"/>
        </w:rPr>
        <w:t>Конституциясын</w:t>
      </w:r>
      <w:proofErr w:type="spellEnd"/>
      <w:r w:rsidRPr="001F6EC1">
        <w:rPr>
          <w:rFonts w:ascii="Arial" w:hAnsi="Arial" w:cs="Arial"/>
        </w:rPr>
        <w:t>, ҚР «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туралы</w:t>
      </w:r>
      <w:proofErr w:type="spellEnd"/>
      <w:r w:rsidRPr="001F6EC1">
        <w:rPr>
          <w:rFonts w:ascii="Arial" w:hAnsi="Arial" w:cs="Arial"/>
        </w:rPr>
        <w:t xml:space="preserve">», «Бала </w:t>
      </w:r>
      <w:proofErr w:type="spellStart"/>
      <w:r w:rsidRPr="001F6EC1">
        <w:rPr>
          <w:rFonts w:ascii="Arial" w:hAnsi="Arial" w:cs="Arial"/>
        </w:rPr>
        <w:t>құқығы</w:t>
      </w:r>
      <w:proofErr w:type="spellEnd"/>
      <w:r w:rsidRPr="001F6EC1">
        <w:rPr>
          <w:rFonts w:ascii="Arial" w:hAnsi="Arial" w:cs="Arial"/>
        </w:rPr>
        <w:t xml:space="preserve">» </w:t>
      </w:r>
      <w:proofErr w:type="spellStart"/>
      <w:r w:rsidRPr="001F6EC1">
        <w:rPr>
          <w:rFonts w:ascii="Arial" w:hAnsi="Arial" w:cs="Arial"/>
        </w:rPr>
        <w:t>заңдарын</w:t>
      </w:r>
      <w:proofErr w:type="spellEnd"/>
      <w:r w:rsidRPr="001F6EC1">
        <w:rPr>
          <w:rFonts w:ascii="Arial" w:hAnsi="Arial" w:cs="Arial"/>
        </w:rPr>
        <w:t xml:space="preserve">, ҚР </w:t>
      </w:r>
      <w:proofErr w:type="spellStart"/>
      <w:r w:rsidRPr="001F6EC1">
        <w:rPr>
          <w:rFonts w:ascii="Arial" w:hAnsi="Arial" w:cs="Arial"/>
        </w:rPr>
        <w:t>еңбек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кодексі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бойынша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білімін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тексереді</w:t>
      </w:r>
      <w:proofErr w:type="spellEnd"/>
      <w:r w:rsidRPr="001F6EC1">
        <w:rPr>
          <w:rFonts w:ascii="Arial" w:hAnsi="Arial" w:cs="Arial"/>
        </w:rPr>
        <w:t xml:space="preserve">. «Педагогика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психология </w:t>
      </w:r>
      <w:proofErr w:type="spellStart"/>
      <w:r w:rsidRPr="001F6EC1">
        <w:rPr>
          <w:rFonts w:ascii="Arial" w:hAnsi="Arial" w:cs="Arial"/>
        </w:rPr>
        <w:t>негіздері</w:t>
      </w:r>
      <w:proofErr w:type="spellEnd"/>
      <w:r w:rsidRPr="001F6EC1">
        <w:rPr>
          <w:rFonts w:ascii="Arial" w:hAnsi="Arial" w:cs="Arial"/>
        </w:rPr>
        <w:t xml:space="preserve">» </w:t>
      </w:r>
      <w:proofErr w:type="spellStart"/>
      <w:r w:rsidRPr="001F6EC1">
        <w:rPr>
          <w:rFonts w:ascii="Arial" w:hAnsi="Arial" w:cs="Arial"/>
        </w:rPr>
        <w:t>блогы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жалпы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педагогикалық</w:t>
      </w:r>
      <w:proofErr w:type="spellEnd"/>
      <w:r w:rsidRPr="001F6EC1">
        <w:rPr>
          <w:rFonts w:ascii="Arial" w:hAnsi="Arial" w:cs="Arial"/>
        </w:rPr>
        <w:t xml:space="preserve"> психология, </w:t>
      </w:r>
      <w:proofErr w:type="spellStart"/>
      <w:r w:rsidRPr="001F6EC1">
        <w:rPr>
          <w:rFonts w:ascii="Arial" w:hAnsi="Arial" w:cs="Arial"/>
        </w:rPr>
        <w:t>оқу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процесін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басқару</w:t>
      </w:r>
      <w:proofErr w:type="spellEnd"/>
      <w:r w:rsidRPr="001F6EC1">
        <w:rPr>
          <w:rFonts w:ascii="Arial" w:hAnsi="Arial" w:cs="Arial"/>
        </w:rPr>
        <w:t xml:space="preserve"> мен </w:t>
      </w:r>
      <w:proofErr w:type="spellStart"/>
      <w:r w:rsidRPr="001F6EC1">
        <w:rPr>
          <w:rFonts w:ascii="Arial" w:hAnsi="Arial" w:cs="Arial"/>
        </w:rPr>
        <w:t>ұйымдастыру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тәрбиелеудің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теориясы</w:t>
      </w:r>
      <w:proofErr w:type="spellEnd"/>
      <w:r w:rsidRPr="001F6EC1">
        <w:rPr>
          <w:rFonts w:ascii="Arial" w:hAnsi="Arial" w:cs="Arial"/>
        </w:rPr>
        <w:t xml:space="preserve"> мен </w:t>
      </w:r>
      <w:proofErr w:type="spellStart"/>
      <w:r w:rsidRPr="001F6EC1">
        <w:rPr>
          <w:rFonts w:ascii="Arial" w:hAnsi="Arial" w:cs="Arial"/>
        </w:rPr>
        <w:t>әдістемесі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бойынша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тапсырмалардан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тұрады</w:t>
      </w:r>
      <w:proofErr w:type="spellEnd"/>
      <w:r w:rsidRPr="001F6EC1">
        <w:rPr>
          <w:rFonts w:ascii="Arial" w:hAnsi="Arial" w:cs="Arial"/>
        </w:rPr>
        <w:t>. «</w:t>
      </w:r>
      <w:proofErr w:type="spellStart"/>
      <w:r w:rsidRPr="001F6EC1">
        <w:rPr>
          <w:rFonts w:ascii="Arial" w:hAnsi="Arial" w:cs="Arial"/>
        </w:rPr>
        <w:t>Негізгі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proofErr w:type="gramStart"/>
      <w:r w:rsidRPr="001F6EC1">
        <w:rPr>
          <w:rFonts w:ascii="Arial" w:hAnsi="Arial" w:cs="Arial"/>
        </w:rPr>
        <w:t>п</w:t>
      </w:r>
      <w:proofErr w:type="gramEnd"/>
      <w:r w:rsidRPr="001F6EC1">
        <w:rPr>
          <w:rFonts w:ascii="Arial" w:hAnsi="Arial" w:cs="Arial"/>
        </w:rPr>
        <w:t>әндік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</w:rPr>
        <w:t xml:space="preserve">» </w:t>
      </w:r>
      <w:proofErr w:type="spellStart"/>
      <w:r w:rsidRPr="001F6EC1">
        <w:rPr>
          <w:rFonts w:ascii="Arial" w:hAnsi="Arial" w:cs="Arial"/>
        </w:rPr>
        <w:t>блогы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мұғалім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жүргізетін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пәннің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оқу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бағдарламасын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толық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қамтиды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бірақ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бұл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блоктың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тапсырмалары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маманға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арналғандықтан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оқушылар</w:t>
      </w:r>
      <w:proofErr w:type="spellEnd"/>
      <w:r w:rsidRPr="001F6EC1">
        <w:rPr>
          <w:rFonts w:ascii="Arial" w:hAnsi="Arial" w:cs="Arial"/>
        </w:rPr>
        <w:t xml:space="preserve"> мен </w:t>
      </w:r>
      <w:proofErr w:type="spellStart"/>
      <w:r w:rsidRPr="001F6EC1">
        <w:rPr>
          <w:rFonts w:ascii="Arial" w:hAnsi="Arial" w:cs="Arial"/>
        </w:rPr>
        <w:t>талапкерлерге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арналған</w:t>
      </w:r>
      <w:proofErr w:type="spellEnd"/>
      <w:r w:rsidRPr="001F6EC1">
        <w:rPr>
          <w:rFonts w:ascii="Arial" w:hAnsi="Arial" w:cs="Arial"/>
        </w:rPr>
        <w:t xml:space="preserve"> тест </w:t>
      </w:r>
      <w:proofErr w:type="spellStart"/>
      <w:r w:rsidRPr="001F6EC1">
        <w:rPr>
          <w:rFonts w:ascii="Arial" w:hAnsi="Arial" w:cs="Arial"/>
        </w:rPr>
        <w:t>тапсырмаларынан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бір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шама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күрделі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болып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келеді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proofErr w:type="spellStart"/>
      <w:r w:rsidRPr="001F6EC1">
        <w:rPr>
          <w:rFonts w:ascii="Arial" w:hAnsi="Arial" w:cs="Arial"/>
        </w:rPr>
        <w:t>Қазіргі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уақытта</w:t>
      </w:r>
      <w:proofErr w:type="spellEnd"/>
      <w:r w:rsidRPr="001F6EC1">
        <w:rPr>
          <w:rFonts w:ascii="Arial" w:hAnsi="Arial" w:cs="Arial"/>
        </w:rPr>
        <w:t xml:space="preserve"> ҰТО </w:t>
      </w:r>
      <w:proofErr w:type="spellStart"/>
      <w:r w:rsidRPr="001F6EC1">
        <w:rPr>
          <w:rFonts w:ascii="Arial" w:hAnsi="Arial" w:cs="Arial"/>
        </w:rPr>
        <w:t>мектепке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дейінгі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оқыту</w:t>
      </w:r>
      <w:proofErr w:type="spellEnd"/>
      <w:r w:rsidRPr="001F6EC1">
        <w:rPr>
          <w:rFonts w:ascii="Arial" w:hAnsi="Arial" w:cs="Arial"/>
        </w:rPr>
        <w:t xml:space="preserve"> мен </w:t>
      </w:r>
      <w:proofErr w:type="spellStart"/>
      <w:r w:rsidRPr="001F6EC1">
        <w:rPr>
          <w:rFonts w:ascii="Arial" w:hAnsi="Arial" w:cs="Arial"/>
        </w:rPr>
        <w:t>тәрбие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бастауыш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негізгі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жалпы</w:t>
      </w:r>
      <w:proofErr w:type="spellEnd"/>
      <w:r w:rsidRPr="001F6EC1">
        <w:rPr>
          <w:rFonts w:ascii="Arial" w:hAnsi="Arial" w:cs="Arial"/>
        </w:rPr>
        <w:t xml:space="preserve"> орта </w:t>
      </w:r>
      <w:proofErr w:type="spellStart"/>
      <w:r w:rsidRPr="001F6EC1">
        <w:rPr>
          <w:rFonts w:ascii="Arial" w:hAnsi="Arial" w:cs="Arial"/>
        </w:rPr>
        <w:t>бі</w:t>
      </w:r>
      <w:proofErr w:type="gramStart"/>
      <w:r w:rsidRPr="001F6EC1">
        <w:rPr>
          <w:rFonts w:ascii="Arial" w:hAnsi="Arial" w:cs="Arial"/>
        </w:rPr>
        <w:t>л</w:t>
      </w:r>
      <w:proofErr w:type="gramEnd"/>
      <w:r w:rsidRPr="001F6EC1">
        <w:rPr>
          <w:rFonts w:ascii="Arial" w:hAnsi="Arial" w:cs="Arial"/>
        </w:rPr>
        <w:t>ім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білім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ұйымдарының</w:t>
      </w:r>
      <w:proofErr w:type="spellEnd"/>
      <w:r w:rsidRPr="001F6EC1">
        <w:rPr>
          <w:rFonts w:ascii="Arial" w:hAnsi="Arial" w:cs="Arial"/>
        </w:rPr>
        <w:t xml:space="preserve"> психолог пен </w:t>
      </w:r>
      <w:proofErr w:type="spellStart"/>
      <w:r w:rsidRPr="001F6EC1">
        <w:rPr>
          <w:rFonts w:ascii="Arial" w:hAnsi="Arial" w:cs="Arial"/>
        </w:rPr>
        <w:t>кітапханашыларына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арналған</w:t>
      </w:r>
      <w:proofErr w:type="spellEnd"/>
      <w:r w:rsidRPr="001F6EC1">
        <w:rPr>
          <w:rFonts w:ascii="Arial" w:hAnsi="Arial" w:cs="Arial"/>
        </w:rPr>
        <w:t xml:space="preserve"> тест </w:t>
      </w:r>
      <w:proofErr w:type="spellStart"/>
      <w:r w:rsidRPr="001F6EC1">
        <w:rPr>
          <w:rFonts w:ascii="Arial" w:hAnsi="Arial" w:cs="Arial"/>
        </w:rPr>
        <w:t>тапсырмаларының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базасы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құрылған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proofErr w:type="spellStart"/>
      <w:r w:rsidRPr="001F6EC1">
        <w:rPr>
          <w:rFonts w:ascii="Arial" w:hAnsi="Arial" w:cs="Arial"/>
        </w:rPr>
        <w:t>Тестті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қалыптастыру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барысындағы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негізгі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құжат</w:t>
      </w:r>
      <w:proofErr w:type="spellEnd"/>
      <w:r w:rsidRPr="001F6EC1">
        <w:rPr>
          <w:rFonts w:ascii="Arial" w:hAnsi="Arial" w:cs="Arial"/>
        </w:rPr>
        <w:t xml:space="preserve"> тест </w:t>
      </w:r>
      <w:proofErr w:type="spellStart"/>
      <w:r w:rsidRPr="001F6EC1">
        <w:rPr>
          <w:rFonts w:ascii="Arial" w:hAnsi="Arial" w:cs="Arial"/>
        </w:rPr>
        <w:t>спецификациясы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болып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табылады</w:t>
      </w:r>
      <w:proofErr w:type="spellEnd"/>
      <w:r w:rsidRPr="001F6EC1">
        <w:rPr>
          <w:rFonts w:ascii="Arial" w:hAnsi="Arial" w:cs="Arial"/>
        </w:rPr>
        <w:t xml:space="preserve">. Тест </w:t>
      </w:r>
      <w:proofErr w:type="spellStart"/>
      <w:r w:rsidRPr="001F6EC1">
        <w:rPr>
          <w:rFonts w:ascii="Arial" w:hAnsi="Arial" w:cs="Arial"/>
        </w:rPr>
        <w:t>спецификациясында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үлкен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дидактикалық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бірліктер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тізімі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орнатылады</w:t>
      </w:r>
      <w:proofErr w:type="spellEnd"/>
      <w:r w:rsidRPr="001F6EC1">
        <w:rPr>
          <w:rFonts w:ascii="Arial" w:hAnsi="Arial" w:cs="Arial"/>
        </w:rPr>
        <w:t xml:space="preserve">, тест </w:t>
      </w:r>
      <w:proofErr w:type="spellStart"/>
      <w:r w:rsidRPr="001F6EC1">
        <w:rPr>
          <w:rFonts w:ascii="Arial" w:hAnsi="Arial" w:cs="Arial"/>
        </w:rPr>
        <w:lastRenderedPageBreak/>
        <w:t>тапсырмаларының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сипаттамасы</w:t>
      </w:r>
      <w:proofErr w:type="spellEnd"/>
      <w:r w:rsidRPr="001F6EC1">
        <w:rPr>
          <w:rFonts w:ascii="Arial" w:hAnsi="Arial" w:cs="Arial"/>
        </w:rPr>
        <w:t xml:space="preserve"> мен </w:t>
      </w:r>
      <w:proofErr w:type="spellStart"/>
      <w:r w:rsidRPr="001F6EC1">
        <w:rPr>
          <w:rFonts w:ascii="Arial" w:hAnsi="Arial" w:cs="Arial"/>
        </w:rPr>
        <w:t>тү</w:t>
      </w:r>
      <w:proofErr w:type="gramStart"/>
      <w:r w:rsidRPr="001F6EC1">
        <w:rPr>
          <w:rFonts w:ascii="Arial" w:hAnsi="Arial" w:cs="Arial"/>
        </w:rPr>
        <w:t>р</w:t>
      </w:r>
      <w:proofErr w:type="gramEnd"/>
      <w:r w:rsidRPr="001F6EC1">
        <w:rPr>
          <w:rFonts w:ascii="Arial" w:hAnsi="Arial" w:cs="Arial"/>
        </w:rPr>
        <w:t>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бейнеленеді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түрлі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қиындық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деңгейіндегі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тапсырмаларының</w:t>
      </w:r>
      <w:proofErr w:type="spellEnd"/>
      <w:r w:rsidRPr="001F6EC1">
        <w:rPr>
          <w:rFonts w:ascii="Arial" w:hAnsi="Arial" w:cs="Arial"/>
        </w:rPr>
        <w:t xml:space="preserve"> саны </w:t>
      </w:r>
      <w:proofErr w:type="spellStart"/>
      <w:r w:rsidRPr="001F6EC1">
        <w:rPr>
          <w:rFonts w:ascii="Arial" w:hAnsi="Arial" w:cs="Arial"/>
        </w:rPr>
        <w:t>анықталады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тестті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орындау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уақыты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бағалау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жүреді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1F6EC1">
        <w:rPr>
          <w:rFonts w:ascii="Arial" w:hAnsi="Arial" w:cs="Arial"/>
        </w:rPr>
        <w:t xml:space="preserve">Осы </w:t>
      </w:r>
      <w:proofErr w:type="spellStart"/>
      <w:r w:rsidRPr="001F6EC1">
        <w:rPr>
          <w:rFonts w:ascii="Arial" w:hAnsi="Arial" w:cs="Arial"/>
        </w:rPr>
        <w:t>жылдан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бастап</w:t>
      </w:r>
      <w:proofErr w:type="spellEnd"/>
      <w:r w:rsidRPr="001F6EC1">
        <w:rPr>
          <w:rFonts w:ascii="Arial" w:hAnsi="Arial" w:cs="Arial"/>
        </w:rPr>
        <w:t xml:space="preserve">, педагог </w:t>
      </w:r>
      <w:proofErr w:type="spellStart"/>
      <w:r w:rsidRPr="001F6EC1">
        <w:rPr>
          <w:rFonts w:ascii="Arial" w:hAnsi="Arial" w:cs="Arial"/>
        </w:rPr>
        <w:t>қызметкерлердің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аттестациялауға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дайындығына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арналған</w:t>
      </w:r>
      <w:proofErr w:type="spellEnd"/>
      <w:r w:rsidRPr="001F6EC1">
        <w:rPr>
          <w:rFonts w:ascii="Arial" w:hAnsi="Arial" w:cs="Arial"/>
        </w:rPr>
        <w:t xml:space="preserve"> ҰТО </w:t>
      </w:r>
      <w:proofErr w:type="spellStart"/>
      <w:r w:rsidRPr="001F6EC1">
        <w:rPr>
          <w:rFonts w:ascii="Arial" w:hAnsi="Arial" w:cs="Arial"/>
        </w:rPr>
        <w:t>сайтында</w:t>
      </w:r>
      <w:proofErr w:type="spellEnd"/>
      <w:r w:rsidRPr="001F6EC1">
        <w:rPr>
          <w:rFonts w:ascii="Arial" w:hAnsi="Arial" w:cs="Arial"/>
        </w:rPr>
        <w:t xml:space="preserve"> (www.testcenter.kz) </w:t>
      </w:r>
      <w:proofErr w:type="spellStart"/>
      <w:r w:rsidRPr="001F6EC1">
        <w:rPr>
          <w:rFonts w:ascii="Arial" w:hAnsi="Arial" w:cs="Arial"/>
        </w:rPr>
        <w:t>сынақ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web-тестілеуі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өткізіледі</w:t>
      </w:r>
      <w:proofErr w:type="spellEnd"/>
      <w:r w:rsidRPr="001F6EC1">
        <w:rPr>
          <w:rFonts w:ascii="Arial" w:hAnsi="Arial" w:cs="Arial"/>
        </w:rPr>
        <w:t xml:space="preserve">. </w:t>
      </w:r>
      <w:proofErr w:type="spellStart"/>
      <w:r w:rsidRPr="001F6EC1">
        <w:rPr>
          <w:rFonts w:ascii="Arial" w:hAnsi="Arial" w:cs="Arial"/>
        </w:rPr>
        <w:t>Сынақ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тестілеуін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өткізу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технологиясы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негізгі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тестілеуінің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технологиясымен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сәйкестенді</w:t>
      </w:r>
      <w:proofErr w:type="gramStart"/>
      <w:r w:rsidRPr="001F6EC1">
        <w:rPr>
          <w:rFonts w:ascii="Arial" w:hAnsi="Arial" w:cs="Arial"/>
        </w:rPr>
        <w:t>р</w:t>
      </w:r>
      <w:proofErr w:type="gramEnd"/>
      <w:r w:rsidRPr="001F6EC1">
        <w:rPr>
          <w:rFonts w:ascii="Arial" w:hAnsi="Arial" w:cs="Arial"/>
        </w:rPr>
        <w:t>ілген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яғни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тестіленуші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сол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арқылы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өзінің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біліктілік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деңгейін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тексері</w:t>
      </w:r>
      <w:proofErr w:type="gramStart"/>
      <w:r w:rsidRPr="001F6EC1">
        <w:rPr>
          <w:rFonts w:ascii="Arial" w:hAnsi="Arial" w:cs="Arial"/>
        </w:rPr>
        <w:t>п</w:t>
      </w:r>
      <w:proofErr w:type="spellEnd"/>
      <w:proofErr w:type="gram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аттестацияға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дайындалып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бағдарламалық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құрылымның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интерфейсімен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таныса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алады</w:t>
      </w:r>
      <w:proofErr w:type="spellEnd"/>
      <w:r w:rsidRPr="001F6EC1">
        <w:rPr>
          <w:rFonts w:ascii="Arial" w:hAnsi="Arial" w:cs="Arial"/>
        </w:rPr>
        <w:t xml:space="preserve">. </w:t>
      </w:r>
      <w:proofErr w:type="spellStart"/>
      <w:r w:rsidRPr="001F6EC1">
        <w:rPr>
          <w:rFonts w:ascii="Arial" w:hAnsi="Arial" w:cs="Arial"/>
        </w:rPr>
        <w:t>Тестілеу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нәтижесі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сол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мезетте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шығады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ә</w:t>
      </w:r>
      <w:proofErr w:type="gramStart"/>
      <w:r w:rsidRPr="001F6EC1">
        <w:rPr>
          <w:rFonts w:ascii="Arial" w:hAnsi="Arial" w:cs="Arial"/>
        </w:rPr>
        <w:t>р</w:t>
      </w:r>
      <w:proofErr w:type="spellEnd"/>
      <w:proofErr w:type="gram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тестіленуші</w:t>
      </w:r>
      <w:proofErr w:type="spellEnd"/>
      <w:r w:rsidRPr="001F6EC1">
        <w:rPr>
          <w:rFonts w:ascii="Arial" w:hAnsi="Arial" w:cs="Arial"/>
        </w:rPr>
        <w:t xml:space="preserve"> 5 (бес) </w:t>
      </w:r>
      <w:proofErr w:type="spellStart"/>
      <w:r w:rsidRPr="001F6EC1">
        <w:rPr>
          <w:rFonts w:ascii="Arial" w:hAnsi="Arial" w:cs="Arial"/>
        </w:rPr>
        <w:t>рет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алады</w:t>
      </w:r>
      <w:proofErr w:type="spellEnd"/>
      <w:r w:rsidRPr="001F6EC1">
        <w:rPr>
          <w:rFonts w:ascii="Arial" w:hAnsi="Arial" w:cs="Arial"/>
        </w:rPr>
        <w:t xml:space="preserve">, </w:t>
      </w:r>
      <w:proofErr w:type="spellStart"/>
      <w:r w:rsidRPr="001F6EC1">
        <w:rPr>
          <w:rFonts w:ascii="Arial" w:hAnsi="Arial" w:cs="Arial"/>
        </w:rPr>
        <w:t>және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тестілеуден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өту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уақытын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өзі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белгілей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алады</w:t>
      </w:r>
      <w:proofErr w:type="spellEnd"/>
      <w:r w:rsidRPr="001F6EC1">
        <w:rPr>
          <w:rFonts w:ascii="Arial" w:hAnsi="Arial" w:cs="Arial"/>
        </w:rPr>
        <w:t>.</w:t>
      </w: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1F6EC1">
        <w:rPr>
          <w:rFonts w:ascii="Arial" w:hAnsi="Arial" w:cs="Arial"/>
        </w:rPr>
        <w:t xml:space="preserve">ПҚБТ </w:t>
      </w:r>
      <w:proofErr w:type="spellStart"/>
      <w:r w:rsidRPr="001F6EC1">
        <w:rPr>
          <w:rFonts w:ascii="Arial" w:hAnsi="Arial" w:cs="Arial"/>
        </w:rPr>
        <w:t>жергілікт</w:t>
      </w:r>
      <w:proofErr w:type="gramStart"/>
      <w:r w:rsidRPr="001F6EC1">
        <w:rPr>
          <w:rFonts w:ascii="Arial" w:hAnsi="Arial" w:cs="Arial"/>
        </w:rPr>
        <w:t>і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</w:t>
      </w:r>
      <w:proofErr w:type="gramEnd"/>
      <w:r w:rsidRPr="001F6EC1">
        <w:rPr>
          <w:rFonts w:ascii="Arial" w:hAnsi="Arial" w:cs="Arial"/>
        </w:rPr>
        <w:t>ілім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басқармаларымен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келесі</w:t>
      </w:r>
      <w:proofErr w:type="spellEnd"/>
      <w:r w:rsidRPr="001F6EC1">
        <w:rPr>
          <w:rFonts w:ascii="Arial" w:hAnsi="Arial" w:cs="Arial"/>
        </w:rPr>
        <w:t xml:space="preserve"> схема </w:t>
      </w:r>
      <w:proofErr w:type="spellStart"/>
      <w:r w:rsidRPr="001F6EC1">
        <w:rPr>
          <w:rFonts w:ascii="Arial" w:hAnsi="Arial" w:cs="Arial"/>
        </w:rPr>
        <w:t>бойынша</w:t>
      </w:r>
      <w:proofErr w:type="spellEnd"/>
      <w:r w:rsidRPr="001F6EC1">
        <w:rPr>
          <w:rFonts w:ascii="Arial" w:hAnsi="Arial" w:cs="Arial"/>
        </w:rPr>
        <w:t xml:space="preserve"> </w:t>
      </w:r>
      <w:proofErr w:type="spellStart"/>
      <w:r w:rsidRPr="001F6EC1">
        <w:rPr>
          <w:rFonts w:ascii="Arial" w:hAnsi="Arial" w:cs="Arial"/>
        </w:rPr>
        <w:t>ұйымдастырылады</w:t>
      </w:r>
      <w:proofErr w:type="spellEnd"/>
      <w:r w:rsidRPr="001F6EC1">
        <w:rPr>
          <w:rFonts w:ascii="Arial" w:hAnsi="Arial" w:cs="Arial"/>
        </w:rPr>
        <w:t>.</w:t>
      </w:r>
    </w:p>
    <w:p w:rsid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lang w:val="en-US"/>
        </w:rPr>
      </w:pPr>
    </w:p>
    <w:p w:rsid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lang w:val="en-US"/>
        </w:rPr>
      </w:pPr>
      <w:proofErr w:type="gramStart"/>
      <w:r w:rsidRPr="001F6EC1">
        <w:rPr>
          <w:rFonts w:ascii="Arial" w:hAnsi="Arial" w:cs="Arial"/>
          <w:b/>
          <w:bCs/>
        </w:rPr>
        <w:t>П</w:t>
      </w:r>
      <w:proofErr w:type="gramEnd"/>
      <w:r w:rsidRPr="001F6EC1">
        <w:rPr>
          <w:rFonts w:ascii="Arial" w:hAnsi="Arial" w:cs="Arial"/>
          <w:b/>
          <w:bCs/>
        </w:rPr>
        <w:t xml:space="preserve">ҚБТ </w:t>
      </w:r>
      <w:proofErr w:type="spellStart"/>
      <w:r w:rsidRPr="001F6EC1">
        <w:rPr>
          <w:rFonts w:ascii="Arial" w:hAnsi="Arial" w:cs="Arial"/>
          <w:b/>
          <w:bCs/>
        </w:rPr>
        <w:t>ұйымдастырудың</w:t>
      </w:r>
      <w:proofErr w:type="spellEnd"/>
      <w:r w:rsidRPr="001F6EC1">
        <w:rPr>
          <w:rFonts w:ascii="Arial" w:hAnsi="Arial" w:cs="Arial"/>
          <w:b/>
          <w:bCs/>
        </w:rPr>
        <w:t xml:space="preserve"> </w:t>
      </w:r>
      <w:proofErr w:type="spellStart"/>
      <w:r w:rsidRPr="001F6EC1">
        <w:rPr>
          <w:rFonts w:ascii="Arial" w:hAnsi="Arial" w:cs="Arial"/>
          <w:b/>
          <w:bCs/>
        </w:rPr>
        <w:t>технологиялық</w:t>
      </w:r>
      <w:proofErr w:type="spellEnd"/>
      <w:r w:rsidRPr="001F6EC1">
        <w:rPr>
          <w:rFonts w:ascii="Arial" w:hAnsi="Arial" w:cs="Arial"/>
          <w:b/>
          <w:bCs/>
        </w:rPr>
        <w:t xml:space="preserve"> </w:t>
      </w:r>
      <w:proofErr w:type="spellStart"/>
      <w:r w:rsidRPr="001F6EC1">
        <w:rPr>
          <w:rFonts w:ascii="Arial" w:hAnsi="Arial" w:cs="Arial"/>
          <w:b/>
          <w:bCs/>
        </w:rPr>
        <w:t>схемасы</w:t>
      </w:r>
      <w:proofErr w:type="spellEnd"/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lang w:val="en-US"/>
        </w:rPr>
      </w:pPr>
    </w:p>
    <w:p w:rsidR="001F6EC1" w:rsidRPr="001F6EC1" w:rsidRDefault="001F6EC1" w:rsidP="001F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1F6EC1">
        <w:rPr>
          <w:rFonts w:ascii="Arial" w:hAnsi="Arial" w:cs="Arial"/>
          <w:noProof/>
        </w:rPr>
        <w:drawing>
          <wp:inline distT="0" distB="0" distL="0" distR="0" wp14:anchorId="379C04DA" wp14:editId="7772FB47">
            <wp:extent cx="6020414" cy="5943600"/>
            <wp:effectExtent l="0" t="0" r="0" b="0"/>
            <wp:docPr id="3" name="Рисунок 3" descr="http://www.testcenter.kz/uploads/images/201301/schema_kaz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stcenter.kz/uploads/images/201301/schema_kaz.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999" cy="594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C1" w:rsidRPr="001F6EC1" w:rsidRDefault="001F6EC1" w:rsidP="001F6EC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F6EC1" w:rsidRPr="001F6EC1" w:rsidSect="005D6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AC"/>
    <w:rsid w:val="000543E1"/>
    <w:rsid w:val="001C79FD"/>
    <w:rsid w:val="001F6EC1"/>
    <w:rsid w:val="0027564C"/>
    <w:rsid w:val="004079EA"/>
    <w:rsid w:val="005D60AC"/>
    <w:rsid w:val="0066332D"/>
    <w:rsid w:val="008C6080"/>
    <w:rsid w:val="00C93E93"/>
    <w:rsid w:val="00F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2013-10-27T20:30:00Z</dcterms:created>
  <dcterms:modified xsi:type="dcterms:W3CDTF">2013-10-27T20:33:00Z</dcterms:modified>
</cp:coreProperties>
</file>