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7" w:type="dxa"/>
        <w:tblInd w:w="-714" w:type="dxa"/>
        <w:tblLook w:val="04A0" w:firstRow="1" w:lastRow="0" w:firstColumn="1" w:lastColumn="0" w:noHBand="0" w:noVBand="1"/>
      </w:tblPr>
      <w:tblGrid>
        <w:gridCol w:w="3016"/>
        <w:gridCol w:w="2280"/>
        <w:gridCol w:w="2280"/>
        <w:gridCol w:w="2601"/>
      </w:tblGrid>
      <w:tr w:rsidR="00C93DB2" w:rsidRPr="00C93DB2" w:rsidTr="002C52A2">
        <w:trPr>
          <w:trHeight w:val="558"/>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Пәннің аты</w:t>
            </w:r>
          </w:p>
        </w:tc>
        <w:tc>
          <w:tcPr>
            <w:tcW w:w="2280"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Уақыты:</w:t>
            </w:r>
            <w:r>
              <w:rPr>
                <w:rFonts w:ascii="Times New Roman" w:eastAsia="Calibri" w:hAnsi="Times New Roman" w:cs="Times New Roman"/>
                <w:b/>
                <w:lang w:val="kk-KZ"/>
              </w:rPr>
              <w:t>8:30-9:15</w:t>
            </w:r>
            <w:bookmarkStart w:id="0" w:name="_GoBack"/>
            <w:bookmarkEnd w:id="0"/>
          </w:p>
        </w:tc>
        <w:tc>
          <w:tcPr>
            <w:tcW w:w="2280"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Кабинет:212</w:t>
            </w:r>
          </w:p>
        </w:tc>
        <w:tc>
          <w:tcPr>
            <w:tcW w:w="2601"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Мұғалім</w:t>
            </w:r>
            <w:r>
              <w:rPr>
                <w:rFonts w:ascii="Times New Roman" w:eastAsia="Calibri" w:hAnsi="Times New Roman" w:cs="Times New Roman"/>
                <w:b/>
                <w:lang w:val="kk-KZ"/>
              </w:rPr>
              <w:t>:А.М Валеулина</w:t>
            </w:r>
          </w:p>
        </w:tc>
      </w:tr>
      <w:tr w:rsidR="00C93DB2" w:rsidRPr="00C93DB2" w:rsidTr="002C52A2">
        <w:trPr>
          <w:trHeight w:val="550"/>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Сабақтың атауы</w:t>
            </w:r>
          </w:p>
        </w:tc>
        <w:tc>
          <w:tcPr>
            <w:tcW w:w="7161" w:type="dxa"/>
            <w:gridSpan w:val="3"/>
            <w:tcBorders>
              <w:top w:val="single" w:sz="4" w:space="0" w:color="auto"/>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Құлын мінген бала</w:t>
            </w:r>
          </w:p>
        </w:tc>
      </w:tr>
      <w:tr w:rsidR="00C93DB2" w:rsidRPr="00C93DB2" w:rsidTr="002C52A2">
        <w:trPr>
          <w:trHeight w:val="141"/>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Мақсаты</w:t>
            </w:r>
          </w:p>
        </w:tc>
        <w:tc>
          <w:tcPr>
            <w:tcW w:w="7161" w:type="dxa"/>
            <w:gridSpan w:val="3"/>
            <w:vMerge w:val="restart"/>
            <w:tcBorders>
              <w:top w:val="single" w:sz="4" w:space="0" w:color="auto"/>
              <w:left w:val="single" w:sz="4" w:space="0" w:color="auto"/>
              <w:right w:val="single" w:sz="4" w:space="0" w:color="auto"/>
            </w:tcBorders>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а) Бауыржан Момышұлы оның ерліктері туралы түсінік беру</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ә)Логикалық ойлау қабілетін , есте сақтау қабілетін  пысықтау</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б) Оқушылардың патриоттық сезімін дамыту, елін , жерін</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сүюге   қорғауға тәрбиелеу</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Сабақтың түрі</w:t>
            </w:r>
            <w:r w:rsidRPr="00C93DB2">
              <w:rPr>
                <w:rFonts w:ascii="Times New Roman" w:eastAsia="Calibri" w:hAnsi="Times New Roman" w:cs="Times New Roman"/>
                <w:lang w:val="kk-KZ"/>
              </w:rPr>
              <w:t>: аралас сабақ</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Көрнекілігі</w:t>
            </w:r>
            <w:r w:rsidRPr="00C93DB2">
              <w:rPr>
                <w:rFonts w:ascii="Times New Roman" w:eastAsia="Calibri" w:hAnsi="Times New Roman" w:cs="Times New Roman"/>
                <w:lang w:val="kk-KZ"/>
              </w:rPr>
              <w:t>: оқулық,Б.Момышұлы суреті, өмірбаяны</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Пайдаланатын әдіс-тәсілдер</w:t>
            </w:r>
            <w:r w:rsidRPr="00C93DB2">
              <w:rPr>
                <w:rFonts w:ascii="Times New Roman" w:eastAsia="Calibri" w:hAnsi="Times New Roman" w:cs="Times New Roman"/>
                <w:lang w:val="kk-KZ"/>
              </w:rPr>
              <w:t>: сұрақ-жауап, әңгімелеу, түсіндіру</w:t>
            </w:r>
          </w:p>
        </w:tc>
      </w:tr>
      <w:tr w:rsidR="00C93DB2" w:rsidRPr="00C93DB2" w:rsidTr="002C52A2">
        <w:trPr>
          <w:trHeight w:val="1077"/>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Күтілетін нәтиже</w:t>
            </w:r>
          </w:p>
        </w:tc>
        <w:tc>
          <w:tcPr>
            <w:tcW w:w="7161" w:type="dxa"/>
            <w:gridSpan w:val="3"/>
            <w:vMerge/>
            <w:tcBorders>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rPr>
            </w:pPr>
          </w:p>
        </w:tc>
      </w:tr>
      <w:tr w:rsidR="00C93DB2" w:rsidRPr="00C93DB2" w:rsidTr="002C52A2">
        <w:trPr>
          <w:trHeight w:val="1140"/>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+Психологиялық ахуал</w:t>
            </w:r>
          </w:p>
        </w:tc>
        <w:tc>
          <w:tcPr>
            <w:tcW w:w="4560" w:type="dxa"/>
            <w:gridSpan w:val="2"/>
            <w:tcBorders>
              <w:top w:val="single" w:sz="4" w:space="0" w:color="auto"/>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rPr>
            </w:pPr>
            <w:r w:rsidRPr="00C93DB2">
              <w:rPr>
                <w:rFonts w:ascii="Times New Roman" w:eastAsia="Calibri" w:hAnsi="Times New Roman" w:cs="Times New Roman"/>
                <w:lang w:val="kk-KZ"/>
              </w:rPr>
              <w:t>Психологиялық дайындық</w:t>
            </w:r>
          </w:p>
          <w:p w:rsidR="00C93DB2" w:rsidRPr="00C93DB2" w:rsidRDefault="00C93DB2" w:rsidP="00C93DB2">
            <w:pPr>
              <w:rPr>
                <w:rFonts w:ascii="Times New Roman" w:eastAsia="Calibri" w:hAnsi="Times New Roman" w:cs="Times New Roman"/>
              </w:rPr>
            </w:pPr>
            <w:r w:rsidRPr="00C93DB2">
              <w:rPr>
                <w:rFonts w:ascii="Times New Roman" w:eastAsia="Calibri" w:hAnsi="Times New Roman" w:cs="Times New Roman"/>
                <w:lang w:val="kk-KZ"/>
              </w:rPr>
              <w:t>Біз балдырған баламыз,</w:t>
            </w:r>
          </w:p>
          <w:p w:rsidR="00C93DB2" w:rsidRPr="00C93DB2" w:rsidRDefault="00C93DB2" w:rsidP="00C93DB2">
            <w:pPr>
              <w:rPr>
                <w:rFonts w:ascii="Times New Roman" w:eastAsia="Calibri" w:hAnsi="Times New Roman" w:cs="Times New Roman"/>
              </w:rPr>
            </w:pPr>
            <w:r w:rsidRPr="00C93DB2">
              <w:rPr>
                <w:rFonts w:ascii="Times New Roman" w:eastAsia="Calibri" w:hAnsi="Times New Roman" w:cs="Times New Roman"/>
                <w:lang w:val="kk-KZ"/>
              </w:rPr>
              <w:t>Құстай қанат қағамыз.</w:t>
            </w:r>
          </w:p>
          <w:p w:rsidR="00C93DB2" w:rsidRPr="00C93DB2" w:rsidRDefault="00C93DB2" w:rsidP="00C93DB2">
            <w:pPr>
              <w:rPr>
                <w:rFonts w:ascii="Times New Roman" w:eastAsia="Calibri" w:hAnsi="Times New Roman" w:cs="Times New Roman"/>
              </w:rPr>
            </w:pPr>
            <w:r w:rsidRPr="00C93DB2">
              <w:rPr>
                <w:rFonts w:ascii="Times New Roman" w:eastAsia="Calibri" w:hAnsi="Times New Roman" w:cs="Times New Roman"/>
                <w:lang w:val="kk-KZ"/>
              </w:rPr>
              <w:t>Дүниені аралап,</w:t>
            </w:r>
          </w:p>
          <w:p w:rsidR="00C93DB2" w:rsidRPr="00C93DB2" w:rsidRDefault="00C93DB2" w:rsidP="00C93DB2">
            <w:pPr>
              <w:rPr>
                <w:rFonts w:ascii="Times New Roman" w:eastAsia="Calibri" w:hAnsi="Times New Roman" w:cs="Times New Roman"/>
              </w:rPr>
            </w:pPr>
            <w:r w:rsidRPr="00C93DB2">
              <w:rPr>
                <w:rFonts w:ascii="Times New Roman" w:eastAsia="Calibri" w:hAnsi="Times New Roman" w:cs="Times New Roman"/>
                <w:lang w:val="kk-KZ"/>
              </w:rPr>
              <w:t>Оқып білім аламыз.</w:t>
            </w:r>
          </w:p>
        </w:tc>
        <w:tc>
          <w:tcPr>
            <w:tcW w:w="2601"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Оқушылар шеңберде жиналып,мұғаліммен бірге бүгінгі сабаққа сәттілік тілейді.</w:t>
            </w:r>
          </w:p>
        </w:tc>
      </w:tr>
      <w:tr w:rsidR="00C93DB2" w:rsidRPr="00C93DB2" w:rsidTr="002C52A2">
        <w:trPr>
          <w:trHeight w:val="1077"/>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Қызығушылықты ояту</w:t>
            </w:r>
          </w:p>
        </w:tc>
        <w:tc>
          <w:tcPr>
            <w:tcW w:w="4560" w:type="dxa"/>
            <w:gridSpan w:val="2"/>
            <w:tcBorders>
              <w:top w:val="single" w:sz="4" w:space="0" w:color="auto"/>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 xml:space="preserve">I.Ұйымдастыру кезеңі. </w:t>
            </w:r>
            <w:r w:rsidRPr="00C93DB2">
              <w:rPr>
                <w:rFonts w:ascii="Times New Roman" w:eastAsia="Calibri" w:hAnsi="Times New Roman" w:cs="Times New Roman"/>
                <w:lang w:val="kk-KZ"/>
              </w:rPr>
              <w:t>Оқушылармен сәлемдесу, түгендеу, сынып бөлмесінің</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тазалығына көңіл бөлу,сабаққа дайындау.</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II.Үй тапсырмасын сұрау.</w:t>
            </w:r>
            <w:r w:rsidRPr="00C93DB2">
              <w:rPr>
                <w:rFonts w:ascii="Times New Roman" w:eastAsia="Calibri" w:hAnsi="Times New Roman" w:cs="Times New Roman"/>
                <w:lang w:val="kk-KZ"/>
              </w:rPr>
              <w:t xml:space="preserve"> 177-жаттығудың орындалу жолын тексеріп, үй</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жұмысын қорытындылау</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III.Өткен материалдар бойынша білімдерін тексеру кезеңі.</w:t>
            </w:r>
            <w:r w:rsidRPr="00C93DB2">
              <w:rPr>
                <w:rFonts w:ascii="Times New Roman" w:eastAsia="Calibri" w:hAnsi="Times New Roman" w:cs="Times New Roman"/>
                <w:lang w:val="kk-KZ"/>
              </w:rPr>
              <w:t>Өтілген материалдарды сұрақ қою арқылы пысықтау.Қазақ батылары туралы не білесің?</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 xml:space="preserve">IV. Мақсат қою кезеңі. </w:t>
            </w:r>
            <w:r w:rsidRPr="00C93DB2">
              <w:rPr>
                <w:rFonts w:ascii="Times New Roman" w:eastAsia="Calibri" w:hAnsi="Times New Roman" w:cs="Times New Roman"/>
                <w:lang w:val="kk-KZ"/>
              </w:rPr>
              <w:t>Балалар демалыс кезінде қайда демалады?</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Ауылды немесе лагерьде т.б</w:t>
            </w:r>
          </w:p>
          <w:p w:rsidR="00C93DB2" w:rsidRPr="00C93DB2" w:rsidRDefault="00C93DB2" w:rsidP="00C93DB2">
            <w:pPr>
              <w:rPr>
                <w:rFonts w:ascii="Times New Roman" w:eastAsia="Calibri" w:hAnsi="Times New Roman" w:cs="Times New Roman"/>
                <w:lang w:val="kk-KZ"/>
              </w:rPr>
            </w:pPr>
          </w:p>
        </w:tc>
        <w:tc>
          <w:tcPr>
            <w:tcW w:w="2601"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Жаңа сабаққа деген қызығушылықтары оянып,ерекше ынтамен кіріседі.</w:t>
            </w:r>
          </w:p>
        </w:tc>
      </w:tr>
      <w:tr w:rsidR="00C93DB2" w:rsidRPr="00C93DB2" w:rsidTr="002C52A2">
        <w:trPr>
          <w:trHeight w:val="377"/>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Мағынаны тану</w:t>
            </w:r>
          </w:p>
        </w:tc>
        <w:tc>
          <w:tcPr>
            <w:tcW w:w="7161" w:type="dxa"/>
            <w:gridSpan w:val="3"/>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 xml:space="preserve">   Момышұлы Бауыржан (1910-1982) – екінші дүниежүзілік соғыстың даңқты жауынгері, халық қаһарманы, қазақтың көрнекті жазушысы. Туған жері-Жамбыл облысының Жуалы ауданындағы Көлбастау мекені.</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Бауыржан жеті жылдық мектепті бітіргеннен кейін біраз уақыт мұғалім болған. Сонда жүргенде кезекті әскери міндетін өтеуге шақырылып, онда бір жарым жыл жүріп, запастағы командир атағын алады. Туған ауылына қайтып оралған соң, ол біраз жыл қаржы мекемесінде қызмет істейді. Содан қайтадан Қызыл Армия қатарына шақырылып, түрлі әскери бөлімдерде взвод, рота, командирі болады.</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1941 ж. Ұлы Отан соғысы басталысымен, Бауыржан даңқты генерал-майор И.В.Панфиловтың басшылығымен Алматы маңында жаңадан жасақталған 316 атқыштар дивизиясының құрамында майданға аттанады, батальон, полк командирі қызметтерін атқарады. Соғыстың соңғы жылдарында гвардиялық дивизияны басқарады.</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1941 жылғы күзгі, қысқы кескілескен шайқастар кезінде өз батальонын 27 рет шабуылға бастап шықты. 5 рет қоршауды бұзып, негізгі жауынгерлік құрамымен аман-есен дивизиясына қосылды. Жауынгерлік іс-қимылдарға қатысты ұрыстан шығу, шегініс жасау тәсілдерінің арнайы тарау болып әскери жарғыға енуі, тактикада «ошақты» және «икемді қорғаныс» ұғымдарының қалыптасуы Бауыржан Момышұлының осындай тәжірибелерінің жиынтығы болып табылады. Оның қолбасшы, терең ойлай білетін әскери мамаң ретіндегі таланты соғыста полк, дивизия басқарған жылдары кеңінен ашылды.</w:t>
            </w:r>
          </w:p>
        </w:tc>
      </w:tr>
      <w:tr w:rsidR="00C93DB2" w:rsidRPr="00C93DB2" w:rsidTr="002C52A2">
        <w:trPr>
          <w:trHeight w:val="558"/>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Сергіту сәті</w:t>
            </w:r>
          </w:p>
        </w:tc>
        <w:tc>
          <w:tcPr>
            <w:tcW w:w="4560" w:type="dxa"/>
            <w:gridSpan w:val="2"/>
            <w:tcBorders>
              <w:top w:val="single" w:sz="4" w:space="0" w:color="auto"/>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Мен қазақпын видео роликтен көрсетіп қимылды қайталау.</w:t>
            </w:r>
          </w:p>
        </w:tc>
        <w:tc>
          <w:tcPr>
            <w:tcW w:w="2601"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Ой сергітеді,шашағандары</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басылады</w:t>
            </w:r>
          </w:p>
        </w:tc>
      </w:tr>
      <w:tr w:rsidR="00C93DB2" w:rsidRPr="00C93DB2" w:rsidTr="002C52A2">
        <w:trPr>
          <w:trHeight w:val="699"/>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lastRenderedPageBreak/>
              <w:t>Ой толғаныс</w:t>
            </w:r>
          </w:p>
        </w:tc>
        <w:tc>
          <w:tcPr>
            <w:tcW w:w="7161" w:type="dxa"/>
            <w:gridSpan w:val="3"/>
            <w:tcBorders>
              <w:top w:val="single" w:sz="4" w:space="0" w:color="auto"/>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Топқа бөлу</w:t>
            </w:r>
          </w:p>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Әлия тобы:Б.Момышұлына мінездеме беру постерға салу</w:t>
            </w:r>
          </w:p>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Мәншүк тобы:Бала батырдан –батыр Бауыржанға дейін жету жолдары постерға салу</w:t>
            </w:r>
          </w:p>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Бауыржан тобы:Мақал –мәтелдің мағнасын ашу.постерға салу.</w:t>
            </w:r>
          </w:p>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Талғат тобы:Өлең жолдарын ашу.</w:t>
            </w:r>
          </w:p>
          <w:p w:rsidR="00C93DB2" w:rsidRPr="00C93DB2" w:rsidRDefault="00C93DB2" w:rsidP="00C93DB2">
            <w:pPr>
              <w:rPr>
                <w:rFonts w:ascii="Times New Roman" w:eastAsia="Calibri" w:hAnsi="Times New Roman" w:cs="Times New Roman"/>
                <w:b/>
                <w:lang w:val="kk-KZ"/>
              </w:rPr>
            </w:pPr>
            <w:r w:rsidRPr="00C93DB2">
              <w:rPr>
                <w:rFonts w:ascii="Times New Roman" w:eastAsia="Calibri" w:hAnsi="Times New Roman" w:cs="Times New Roman"/>
                <w:b/>
                <w:lang w:val="kk-KZ"/>
              </w:rPr>
              <w:t>Дәптермен жұмыс</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Ерлік, батырлық туралы мақал-мәтелдер жазу</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 xml:space="preserve">VI.Жаңа материалды пысықтау. </w:t>
            </w:r>
            <w:r w:rsidRPr="00C93DB2">
              <w:rPr>
                <w:rFonts w:ascii="Times New Roman" w:eastAsia="Calibri" w:hAnsi="Times New Roman" w:cs="Times New Roman"/>
                <w:lang w:val="kk-KZ"/>
              </w:rPr>
              <w:t>Отанды қорғаған қандай батырларды білесіңдер?Туған елді, жерді не үшін қорғау керек?</w:t>
            </w:r>
          </w:p>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b/>
                <w:lang w:val="kk-KZ"/>
              </w:rPr>
              <w:t>VII.Бекіту  кезеңі :Ыстық орындық әдісі бойынша қорытындылау.</w:t>
            </w:r>
          </w:p>
        </w:tc>
      </w:tr>
      <w:tr w:rsidR="00C93DB2" w:rsidRPr="00C93DB2" w:rsidTr="002C52A2">
        <w:trPr>
          <w:trHeight w:val="471"/>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Үйге тапсырма</w:t>
            </w:r>
          </w:p>
        </w:tc>
        <w:tc>
          <w:tcPr>
            <w:tcW w:w="4560" w:type="dxa"/>
            <w:gridSpan w:val="2"/>
            <w:tcBorders>
              <w:top w:val="single" w:sz="4" w:space="0" w:color="auto"/>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Мазмұнын айту 186-187 бет</w:t>
            </w:r>
          </w:p>
          <w:p w:rsidR="00C93DB2" w:rsidRPr="00C93DB2" w:rsidRDefault="00C93DB2" w:rsidP="00C93DB2">
            <w:pPr>
              <w:rPr>
                <w:rFonts w:ascii="Times New Roman" w:eastAsia="Calibri" w:hAnsi="Times New Roman" w:cs="Times New Roman"/>
                <w:lang w:val="kk-KZ"/>
              </w:rPr>
            </w:pPr>
          </w:p>
        </w:tc>
        <w:tc>
          <w:tcPr>
            <w:tcW w:w="2601"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Күнделіктеріне жазып беремін</w:t>
            </w:r>
          </w:p>
        </w:tc>
      </w:tr>
      <w:tr w:rsidR="00C93DB2" w:rsidRPr="00C93DB2" w:rsidTr="002C52A2">
        <w:trPr>
          <w:trHeight w:val="445"/>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Бағалау</w:t>
            </w:r>
          </w:p>
        </w:tc>
        <w:tc>
          <w:tcPr>
            <w:tcW w:w="4560" w:type="dxa"/>
            <w:gridSpan w:val="2"/>
            <w:tcBorders>
              <w:top w:val="single" w:sz="4" w:space="0" w:color="auto"/>
              <w:left w:val="single" w:sz="4" w:space="0" w:color="auto"/>
              <w:bottom w:val="single" w:sz="4" w:space="0" w:color="auto"/>
              <w:right w:val="single" w:sz="4" w:space="0" w:color="auto"/>
            </w:tcBorders>
          </w:tcPr>
          <w:p w:rsidR="00C93DB2" w:rsidRPr="00C93DB2" w:rsidRDefault="00C93DB2" w:rsidP="00C93DB2">
            <w:pPr>
              <w:rPr>
                <w:rFonts w:ascii="Times New Roman" w:eastAsia="Calibri" w:hAnsi="Times New Roman" w:cs="Times New Roman"/>
                <w:color w:val="000000"/>
                <w:lang w:val="kk-KZ"/>
              </w:rPr>
            </w:pPr>
            <w:hyperlink r:id="rId5" w:history="1">
              <w:r w:rsidRPr="00C93DB2">
                <w:rPr>
                  <w:rFonts w:ascii="Times New Roman" w:eastAsia="Calibri" w:hAnsi="Times New Roman" w:cs="Times New Roman"/>
                  <w:color w:val="000000"/>
                  <w:u w:val="single"/>
                  <w:lang w:val="kk-KZ"/>
                </w:rPr>
                <w:t>Оқыту үшін бағалау және оқуды бағалау</w:t>
              </w:r>
            </w:hyperlink>
          </w:p>
          <w:p w:rsidR="00C93DB2" w:rsidRPr="00C93DB2" w:rsidRDefault="00C93DB2" w:rsidP="00C93DB2">
            <w:pPr>
              <w:rPr>
                <w:rFonts w:ascii="Times New Roman" w:eastAsia="Calibri" w:hAnsi="Times New Roman" w:cs="Times New Roman"/>
                <w:lang w:val="kk-KZ"/>
              </w:rPr>
            </w:pPr>
          </w:p>
        </w:tc>
        <w:tc>
          <w:tcPr>
            <w:tcW w:w="2601"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Бағалау парақшасын толтырады.</w:t>
            </w:r>
          </w:p>
        </w:tc>
      </w:tr>
      <w:tr w:rsidR="00C93DB2" w:rsidRPr="00C93DB2" w:rsidTr="002C52A2">
        <w:trPr>
          <w:trHeight w:val="1077"/>
        </w:trPr>
        <w:tc>
          <w:tcPr>
            <w:tcW w:w="3016"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b/>
                <w:color w:val="002060"/>
                <w:lang w:val="kk-KZ"/>
              </w:rPr>
            </w:pPr>
            <w:r w:rsidRPr="00C93DB2">
              <w:rPr>
                <w:rFonts w:ascii="Times New Roman" w:eastAsia="Calibri" w:hAnsi="Times New Roman" w:cs="Times New Roman"/>
                <w:b/>
                <w:color w:val="002060"/>
                <w:lang w:val="kk-KZ"/>
              </w:rPr>
              <w:t>Кері байланыс</w:t>
            </w:r>
          </w:p>
        </w:tc>
        <w:tc>
          <w:tcPr>
            <w:tcW w:w="4560" w:type="dxa"/>
            <w:gridSpan w:val="2"/>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rPr>
            </w:pPr>
            <w:r w:rsidRPr="00C93DB2">
              <w:rPr>
                <w:rFonts w:ascii="Times New Roman" w:eastAsia="Calibri" w:hAnsi="Times New Roman" w:cs="Times New Roman"/>
                <w:noProof/>
                <w:lang w:eastAsia="ru-RU"/>
              </w:rPr>
              <w:drawing>
                <wp:inline distT="0" distB="0" distL="0" distR="0" wp14:anchorId="056AD8BA" wp14:editId="6F090CB1">
                  <wp:extent cx="1009650" cy="573045"/>
                  <wp:effectExtent l="0" t="0" r="0" b="0"/>
                  <wp:docPr id="1" name="Рисунок 1" descr="скачанные файлы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скачанные файлы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023" cy="578365"/>
                          </a:xfrm>
                          <a:prstGeom prst="rect">
                            <a:avLst/>
                          </a:prstGeom>
                          <a:noFill/>
                          <a:ln>
                            <a:noFill/>
                          </a:ln>
                        </pic:spPr>
                      </pic:pic>
                    </a:graphicData>
                  </a:graphic>
                </wp:inline>
              </w:drawing>
            </w:r>
            <w:r w:rsidRPr="00C93DB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ru-RU"/>
              </w:rPr>
              <w:t xml:space="preserve"> </w:t>
            </w:r>
            <w:r w:rsidRPr="00C93DB2">
              <w:rPr>
                <w:rFonts w:ascii="Times New Roman" w:eastAsia="Calibri" w:hAnsi="Times New Roman" w:cs="Times New Roman"/>
                <w:noProof/>
                <w:lang w:eastAsia="ru-RU"/>
              </w:rPr>
              <w:drawing>
                <wp:inline distT="0" distB="0" distL="0" distR="0" wp14:anchorId="4938DA30" wp14:editId="25172EE4">
                  <wp:extent cx="542925" cy="570196"/>
                  <wp:effectExtent l="0" t="0" r="0" b="1905"/>
                  <wp:docPr id="2" name="Рисунок 2" descr="C:\Users\1\Downloads\загруженн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загруженное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45" cy="579144"/>
                          </a:xfrm>
                          <a:prstGeom prst="rect">
                            <a:avLst/>
                          </a:prstGeom>
                          <a:noFill/>
                          <a:ln>
                            <a:noFill/>
                          </a:ln>
                        </pic:spPr>
                      </pic:pic>
                    </a:graphicData>
                  </a:graphic>
                </wp:inline>
              </w:drawing>
            </w:r>
          </w:p>
        </w:tc>
        <w:tc>
          <w:tcPr>
            <w:tcW w:w="2601" w:type="dxa"/>
            <w:tcBorders>
              <w:top w:val="single" w:sz="4" w:space="0" w:color="auto"/>
              <w:left w:val="single" w:sz="4" w:space="0" w:color="auto"/>
              <w:bottom w:val="single" w:sz="4" w:space="0" w:color="auto"/>
              <w:right w:val="single" w:sz="4" w:space="0" w:color="auto"/>
            </w:tcBorders>
            <w:hideMark/>
          </w:tcPr>
          <w:p w:rsidR="00C93DB2" w:rsidRPr="00C93DB2" w:rsidRDefault="00C93DB2" w:rsidP="00C93DB2">
            <w:pPr>
              <w:rPr>
                <w:rFonts w:ascii="Times New Roman" w:eastAsia="Calibri" w:hAnsi="Times New Roman" w:cs="Times New Roman"/>
                <w:lang w:val="kk-KZ"/>
              </w:rPr>
            </w:pPr>
            <w:r w:rsidRPr="00C93DB2">
              <w:rPr>
                <w:rFonts w:ascii="Times New Roman" w:eastAsia="Calibri" w:hAnsi="Times New Roman" w:cs="Times New Roman"/>
                <w:lang w:val="kk-KZ"/>
              </w:rPr>
              <w:t>Смайликтерді өзі қалаған нұсқаға жабыстырады</w:t>
            </w:r>
          </w:p>
        </w:tc>
      </w:tr>
    </w:tbl>
    <w:p w:rsidR="00C93DB2" w:rsidRPr="00C93DB2" w:rsidRDefault="00C93DB2" w:rsidP="00C93DB2">
      <w:pPr>
        <w:spacing w:after="0" w:line="240" w:lineRule="auto"/>
        <w:jc w:val="center"/>
        <w:rPr>
          <w:rFonts w:ascii="Times New Roman" w:eastAsia="Times New Roman" w:hAnsi="Times New Roman" w:cs="Times New Roman"/>
          <w:i/>
          <w:sz w:val="28"/>
          <w:szCs w:val="28"/>
          <w:lang w:eastAsia="ru-RU"/>
        </w:rPr>
      </w:pPr>
    </w:p>
    <w:p w:rsidR="00C93DB2" w:rsidRPr="00C93DB2" w:rsidRDefault="00C93DB2" w:rsidP="00C93DB2">
      <w:pPr>
        <w:spacing w:after="0" w:line="240" w:lineRule="auto"/>
        <w:jc w:val="center"/>
        <w:rPr>
          <w:rFonts w:ascii="Times New Roman" w:eastAsia="Times New Roman" w:hAnsi="Times New Roman" w:cs="Times New Roman"/>
          <w:i/>
          <w:sz w:val="28"/>
          <w:szCs w:val="28"/>
          <w:lang w:val="kk-KZ" w:eastAsia="ru-RU"/>
        </w:rPr>
      </w:pPr>
    </w:p>
    <w:p w:rsidR="00C93DB2" w:rsidRPr="00C93DB2" w:rsidRDefault="00C93DB2" w:rsidP="00C93DB2">
      <w:pPr>
        <w:spacing w:after="0" w:line="240" w:lineRule="auto"/>
        <w:jc w:val="center"/>
        <w:rPr>
          <w:rFonts w:ascii="Times New Roman" w:eastAsia="Times New Roman" w:hAnsi="Times New Roman" w:cs="Times New Roman"/>
          <w:i/>
          <w:sz w:val="28"/>
          <w:szCs w:val="28"/>
          <w:lang w:val="kk-KZ" w:eastAsia="ru-RU"/>
        </w:rPr>
      </w:pPr>
    </w:p>
    <w:p w:rsidR="00C93DB2" w:rsidRPr="00C93DB2" w:rsidRDefault="00C93DB2" w:rsidP="00C93DB2">
      <w:pPr>
        <w:spacing w:after="0" w:line="240" w:lineRule="auto"/>
        <w:jc w:val="center"/>
        <w:rPr>
          <w:rFonts w:ascii="Times New Roman" w:eastAsia="Times New Roman" w:hAnsi="Times New Roman" w:cs="Times New Roman"/>
          <w:i/>
          <w:sz w:val="28"/>
          <w:szCs w:val="28"/>
          <w:lang w:val="kk-KZ" w:eastAsia="ru-RU"/>
        </w:rPr>
      </w:pPr>
    </w:p>
    <w:p w:rsidR="00C93DB2" w:rsidRPr="00C93DB2" w:rsidRDefault="00C93DB2" w:rsidP="00C93DB2">
      <w:pPr>
        <w:spacing w:after="0" w:line="240" w:lineRule="auto"/>
        <w:jc w:val="center"/>
        <w:rPr>
          <w:rFonts w:ascii="Times New Roman" w:eastAsia="Times New Roman" w:hAnsi="Times New Roman" w:cs="Times New Roman"/>
          <w:i/>
          <w:sz w:val="28"/>
          <w:szCs w:val="28"/>
          <w:lang w:val="kk-KZ" w:eastAsia="ru-RU"/>
        </w:rPr>
      </w:pPr>
    </w:p>
    <w:p w:rsidR="00C93DB2" w:rsidRPr="00C93DB2" w:rsidRDefault="00C93DB2" w:rsidP="00C93DB2">
      <w:pPr>
        <w:spacing w:after="0" w:line="240" w:lineRule="auto"/>
        <w:jc w:val="center"/>
        <w:rPr>
          <w:rFonts w:ascii="Times New Roman" w:eastAsia="Times New Roman" w:hAnsi="Times New Roman" w:cs="Times New Roman"/>
          <w:i/>
          <w:sz w:val="28"/>
          <w:szCs w:val="28"/>
          <w:lang w:val="kk-KZ" w:eastAsia="ru-RU"/>
        </w:rPr>
      </w:pPr>
    </w:p>
    <w:p w:rsidR="00C93DB2" w:rsidRPr="00C93DB2" w:rsidRDefault="00C93DB2" w:rsidP="00C93DB2">
      <w:pPr>
        <w:spacing w:after="0" w:line="240" w:lineRule="auto"/>
        <w:jc w:val="center"/>
        <w:rPr>
          <w:rFonts w:ascii="Times New Roman" w:eastAsia="Times New Roman" w:hAnsi="Times New Roman" w:cs="Times New Roman"/>
          <w:i/>
          <w:sz w:val="28"/>
          <w:szCs w:val="28"/>
          <w:lang w:val="kk-KZ" w:eastAsia="ru-RU"/>
        </w:rPr>
      </w:pPr>
    </w:p>
    <w:p w:rsidR="0099364F" w:rsidRPr="00C93DB2" w:rsidRDefault="0099364F">
      <w:pPr>
        <w:rPr>
          <w:lang w:val="kk-KZ"/>
        </w:rPr>
      </w:pPr>
    </w:p>
    <w:sectPr w:rsidR="0099364F" w:rsidRPr="00C93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7A"/>
    <w:rsid w:val="004F4FE8"/>
    <w:rsid w:val="006E037A"/>
    <w:rsid w:val="0099364F"/>
    <w:rsid w:val="00C9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3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3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УЧИТЕЛЬ_ВАЛЕУЛИНА</dc:creator>
  <cp:keywords/>
  <dc:description/>
  <cp:lastModifiedBy>УЧИТЕЛЬ_ВАЛЕУЛИНА</cp:lastModifiedBy>
  <cp:revision>2</cp:revision>
  <dcterms:created xsi:type="dcterms:W3CDTF">2016-05-05T04:01:00Z</dcterms:created>
  <dcterms:modified xsi:type="dcterms:W3CDTF">2016-05-05T04:19:00Z</dcterms:modified>
</cp:coreProperties>
</file>