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BE" w:rsidRPr="00347026" w:rsidRDefault="00BE0FBE" w:rsidP="00997F8F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Ү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к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іметінің</w:t>
      </w:r>
      <w:proofErr w:type="spellEnd"/>
    </w:p>
    <w:p w:rsidR="00BE0FBE" w:rsidRPr="00347026" w:rsidRDefault="00BE0FBE" w:rsidP="00997F8F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2006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жылғы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30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наурыздағы</w:t>
      </w:r>
      <w:proofErr w:type="spellEnd"/>
    </w:p>
    <w:p w:rsidR="00BE0FBE" w:rsidRPr="00347026" w:rsidRDefault="00BE0FBE" w:rsidP="00997F8F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№  216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қаулысына</w:t>
      </w:r>
      <w:proofErr w:type="spellEnd"/>
    </w:p>
    <w:p w:rsidR="00BE0FBE" w:rsidRPr="00347026" w:rsidRDefault="00BE0FBE" w:rsidP="00997F8F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қосымша</w:t>
      </w:r>
      <w:proofErr w:type="spellEnd"/>
    </w:p>
    <w:p w:rsidR="00BE0FBE" w:rsidRPr="00347026" w:rsidRDefault="00BE0FBE" w:rsidP="00997F8F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sz w:val="18"/>
          <w:szCs w:val="18"/>
        </w:rPr>
        <w:t> </w:t>
      </w:r>
    </w:p>
    <w:p w:rsidR="00BE0FBE" w:rsidRPr="00347026" w:rsidRDefault="00BE0FBE" w:rsidP="00997F8F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Ү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к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іметінің</w:t>
      </w:r>
      <w:proofErr w:type="spellEnd"/>
    </w:p>
    <w:p w:rsidR="00BE0FBE" w:rsidRPr="00347026" w:rsidRDefault="00BE0FBE" w:rsidP="00997F8F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1999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жылғы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3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қыркүйектегі</w:t>
      </w:r>
      <w:proofErr w:type="spellEnd"/>
    </w:p>
    <w:p w:rsidR="00BE0FBE" w:rsidRPr="00347026" w:rsidRDefault="00BE0FBE" w:rsidP="00997F8F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№ 1305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қаулысымен</w:t>
      </w:r>
      <w:proofErr w:type="spellEnd"/>
    </w:p>
    <w:p w:rsidR="00BE0FBE" w:rsidRPr="00347026" w:rsidRDefault="00BE0FBE" w:rsidP="00997F8F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бекітілген</w:t>
      </w:r>
      <w:proofErr w:type="spellEnd"/>
    </w:p>
    <w:p w:rsidR="00BE0FBE" w:rsidRPr="00347026" w:rsidRDefault="00BE0FBE" w:rsidP="00997F8F">
      <w:pPr>
        <w:pStyle w:val="a3"/>
        <w:shd w:val="clear" w:color="auto" w:fill="FFFFFF"/>
        <w:spacing w:before="0" w:beforeAutospacing="0" w:after="0" w:afterAutospacing="0"/>
        <w:ind w:firstLine="300"/>
        <w:jc w:val="right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sz w:val="18"/>
          <w:szCs w:val="18"/>
        </w:rPr>
        <w:t> </w:t>
      </w:r>
    </w:p>
    <w:p w:rsidR="00BE0FBE" w:rsidRPr="00BE0FBE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BE0FBE">
        <w:rPr>
          <w:rStyle w:val="a4"/>
          <w:rFonts w:ascii="Arial" w:hAnsi="Arial" w:cs="Arial"/>
          <w:bdr w:val="none" w:sz="0" w:space="0" w:color="auto" w:frame="1"/>
        </w:rPr>
        <w:t>Б</w:t>
      </w:r>
      <w:proofErr w:type="gramStart"/>
      <w:r w:rsidRPr="00BE0FBE">
        <w:rPr>
          <w:rStyle w:val="a4"/>
          <w:rFonts w:ascii="Arial" w:hAnsi="Arial" w:cs="Arial"/>
          <w:bdr w:val="none" w:sz="0" w:space="0" w:color="auto" w:frame="1"/>
        </w:rPr>
        <w:t>i</w:t>
      </w:r>
      <w:proofErr w:type="gramEnd"/>
      <w:r w:rsidRPr="00BE0FBE">
        <w:rPr>
          <w:rStyle w:val="a4"/>
          <w:rFonts w:ascii="Arial" w:hAnsi="Arial" w:cs="Arial"/>
          <w:bdr w:val="none" w:sz="0" w:space="0" w:color="auto" w:frame="1"/>
        </w:rPr>
        <w:t>лiм</w:t>
      </w:r>
      <w:proofErr w:type="spellEnd"/>
      <w:r w:rsidRPr="00BE0FBE">
        <w:rPr>
          <w:rStyle w:val="a4"/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BE0FBE">
        <w:rPr>
          <w:rStyle w:val="a4"/>
          <w:rFonts w:ascii="Arial" w:hAnsi="Arial" w:cs="Arial"/>
          <w:bdr w:val="none" w:sz="0" w:space="0" w:color="auto" w:frame="1"/>
        </w:rPr>
        <w:t>ұйымдарын</w:t>
      </w:r>
      <w:proofErr w:type="spellEnd"/>
      <w:r w:rsidRPr="00BE0FBE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E0FBE">
        <w:rPr>
          <w:rStyle w:val="a4"/>
          <w:rFonts w:ascii="Arial" w:hAnsi="Arial" w:cs="Arial"/>
          <w:bdr w:val="none" w:sz="0" w:space="0" w:color="auto" w:frame="1"/>
        </w:rPr>
        <w:t>мемлекеттiк</w:t>
      </w:r>
      <w:proofErr w:type="spellEnd"/>
      <w:r w:rsidRPr="00BE0FBE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E0FBE">
        <w:rPr>
          <w:rStyle w:val="a4"/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BE0FBE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E0FBE">
        <w:rPr>
          <w:rFonts w:ascii="Arial" w:hAnsi="Arial" w:cs="Arial"/>
          <w:b/>
          <w:bdr w:val="none" w:sz="0" w:space="0" w:color="auto" w:frame="1"/>
        </w:rPr>
        <w:t>е</w:t>
      </w:r>
      <w:r w:rsidRPr="00BE0FBE">
        <w:rPr>
          <w:rStyle w:val="a4"/>
          <w:rFonts w:ascii="Arial" w:hAnsi="Arial" w:cs="Arial"/>
          <w:bdr w:val="none" w:sz="0" w:space="0" w:color="auto" w:frame="1"/>
        </w:rPr>
        <w:t>режесі</w:t>
      </w:r>
      <w:proofErr w:type="spellEnd"/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sz w:val="18"/>
          <w:szCs w:val="18"/>
        </w:rPr>
        <w:t> 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Style w:val="a4"/>
          <w:rFonts w:ascii="Arial" w:hAnsi="Arial" w:cs="Arial"/>
          <w:bdr w:val="none" w:sz="0" w:space="0" w:color="auto" w:frame="1"/>
        </w:rPr>
        <w:t xml:space="preserve">1. </w:t>
      </w:r>
      <w:proofErr w:type="spellStart"/>
      <w:r w:rsidRPr="00347026">
        <w:rPr>
          <w:rStyle w:val="a4"/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Style w:val="a4"/>
          <w:rFonts w:ascii="Arial" w:hAnsi="Arial" w:cs="Arial"/>
          <w:bdr w:val="none" w:sz="0" w:space="0" w:color="auto" w:frame="1"/>
        </w:rPr>
        <w:t>ережелер</w:t>
      </w:r>
      <w:proofErr w:type="spellEnd"/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ережесі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бұдан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әрi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–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Ереже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) «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туралы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»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Республикасыны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З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аңына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сәйкес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әзiрлендi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 2.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аттестаттay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–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тиiстi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деңгейiнде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олар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көрсететiн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қызметiнiң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мiндеттi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стандарт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талаптарына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сәйкестiгiн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бақылау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мақсатында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жүргiзiлетiн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р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әсiм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3.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негiзгi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қағидаттары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объективтiлiк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мiндеттілiк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мерзiмдiлiк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жариялылық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болып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табылады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4.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i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саласындағы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заңнамасын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сақтауын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бақылауды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қамтамасыз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ету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мақсатында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жүргiзiледi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sz w:val="18"/>
          <w:szCs w:val="18"/>
        </w:rPr>
        <w:t> 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Style w:val="a4"/>
          <w:rFonts w:ascii="Arial" w:hAnsi="Arial" w:cs="Arial"/>
          <w:bdr w:val="none" w:sz="0" w:space="0" w:color="auto" w:frame="1"/>
        </w:rPr>
        <w:t xml:space="preserve">2. </w:t>
      </w:r>
      <w:proofErr w:type="spellStart"/>
      <w:r w:rsidRPr="00347026">
        <w:rPr>
          <w:rStyle w:val="a4"/>
          <w:rFonts w:ascii="Arial" w:hAnsi="Arial" w:cs="Arial"/>
          <w:bdr w:val="none" w:sz="0" w:space="0" w:color="auto" w:frame="1"/>
        </w:rPr>
        <w:t>Мемлекетт</w:t>
      </w:r>
      <w:proofErr w:type="gramStart"/>
      <w:r w:rsidRPr="00347026">
        <w:rPr>
          <w:rStyle w:val="a4"/>
          <w:rFonts w:ascii="Arial" w:hAnsi="Arial" w:cs="Arial"/>
          <w:bdr w:val="none" w:sz="0" w:space="0" w:color="auto" w:frame="1"/>
        </w:rPr>
        <w:t>i</w:t>
      </w:r>
      <w:proofErr w:type="gramEnd"/>
      <w:r w:rsidRPr="00347026">
        <w:rPr>
          <w:rStyle w:val="a4"/>
          <w:rFonts w:ascii="Arial" w:hAnsi="Arial" w:cs="Arial"/>
          <w:bdr w:val="none" w:sz="0" w:space="0" w:color="auto" w:frame="1"/>
        </w:rPr>
        <w:t>к</w:t>
      </w:r>
      <w:proofErr w:type="spellEnd"/>
      <w:r w:rsidRPr="00347026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Style w:val="a4"/>
          <w:rFonts w:ascii="Arial" w:hAnsi="Arial" w:cs="Arial"/>
          <w:bdr w:val="none" w:sz="0" w:space="0" w:color="auto" w:frame="1"/>
        </w:rPr>
        <w:t>аттестаттауды</w:t>
      </w:r>
      <w:proofErr w:type="spellEnd"/>
      <w:r w:rsidRPr="00347026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Style w:val="a4"/>
          <w:rFonts w:ascii="Arial" w:hAnsi="Arial" w:cs="Arial"/>
          <w:bdr w:val="none" w:sz="0" w:space="0" w:color="auto" w:frame="1"/>
        </w:rPr>
        <w:t>жүргiзу</w:t>
      </w:r>
      <w:proofErr w:type="spellEnd"/>
      <w:r w:rsidRPr="00347026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Style w:val="a4"/>
          <w:rFonts w:ascii="Arial" w:hAnsi="Arial" w:cs="Arial"/>
          <w:bdr w:val="none" w:sz="0" w:space="0" w:color="auto" w:frame="1"/>
        </w:rPr>
        <w:t>тәртiбi</w:t>
      </w:r>
      <w:proofErr w:type="spellEnd"/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5.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саласындағы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заңнамасы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мен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міндетті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стандарттарының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талаптарын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орындауын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бақылау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мақсатында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тұтастай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алғанда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бойынша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бұдан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бас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қа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бастауыш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орта,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жоғары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жоғары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о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қу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орнынан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кейінгі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жүзеге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асыратын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үшін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сондай-ақ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мамандықтар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кәсіптер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)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бөлінісінде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де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жүзеге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асырылады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6.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Меншік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нысандары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мен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ведомстволық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бағыныстылығына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қарамастан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медициналық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фармацевтикалық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қоспағанда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жоғары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жоғары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оқу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орнынан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кейінгі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беретін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сондай-ақ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орта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білімнің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м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мамандандырылған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іске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асыратын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ведомстволық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бағынысты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саласындағы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орталық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органы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ұйымдастырады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өткізеді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бастауыш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негізгі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орта,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бастауыш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орта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білімнің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негізгі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қосымша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арнаулы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мамандандарылған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іске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асыратын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заңды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тұлғаларды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сондай-ақ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мектепке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дейінгі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мектептен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тыс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жүргізуді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маңызы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бар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қаланың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астананың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жергілікті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органы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ұйымдастырады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бастауыш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орта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білімнің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негізгі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қосымша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мамандандарылған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арнаулы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сондай-ақ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спорт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бойынша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балалар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мен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жасөспі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р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імдерге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арналған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қосымша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іске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асыратын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заңды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тұлғаларды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жүргізуді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облыстың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жергілікті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органы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ұйымдастырады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бастауыш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негізгі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немесе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орта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білімнің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негізгі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қосымша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арнаулы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мамандандырылған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спорт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бойынша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балалар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мен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жасөспі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р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імдерге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арналған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қосымша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қоспағанда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іске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асыратын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заңды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тұлғаларды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сондай-ақ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мектепке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дейінгі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мектептен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тыс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жүргізуді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ауданның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облыстық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маңызы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бар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қаланың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жергілікті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органы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ұйымдастырады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lastRenderedPageBreak/>
        <w:t xml:space="preserve">7.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i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жоспарлы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тәртіппен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бес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жылда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рет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өткiзіледi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Бі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л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филиалдарын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үшін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көзделген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тәртіппен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құрамында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өткізіледі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Ал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ғашқы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жаңадан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құрылған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: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бастауыш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нег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i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згi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орта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iске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асыратын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төрт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жылдан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кейін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;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2)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кәсiптiк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бастауыш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кәсiптiк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орта,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кәсiптiк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жоғары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жоғары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о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қу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орнынан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кейiнгi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кәсiптiк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бiлiмнiң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iске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асыратын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тиiстi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деңгейдегi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мамандардың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бiрiншi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бiтiруiнен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кейiн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жылдан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кешiктiрмей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;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3)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мектепке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дейiнгi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мектептен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тыс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үш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жылдан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кейін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өткiзiледi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8.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Аралық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бақылаудан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өтпеген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алушылардың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саны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саласындағы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орталық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органы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белгiлеген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шектi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саннан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кезектен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тыс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аттестаттауға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жатады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9.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өткiзу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тәртібі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туралы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нұсқаулықтарды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мен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көрсеткіштерiн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сондай-ақ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кезiнде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қажеттi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құжаттардың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тiзбесiн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өзiнiң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құзыретіне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сәйкес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саласындағы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орталық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органы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әзiрлейдi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бекiтедi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  <w:proofErr w:type="gramEnd"/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10.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құрамын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өзінің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құзыреті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шегінде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тиі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ст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орган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бекітетін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комиссиясы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өткізеді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11.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комиссияларының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құрамына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: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left="708"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саласындағы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тиі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ст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органдардың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өкілдері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;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gramStart"/>
      <w:r w:rsidRPr="00347026">
        <w:rPr>
          <w:rFonts w:ascii="Arial" w:hAnsi="Arial" w:cs="Arial"/>
          <w:bdr w:val="none" w:sz="0" w:space="0" w:color="auto" w:frame="1"/>
        </w:rPr>
        <w:t xml:space="preserve">2)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қарамағында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бар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органдардың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сондай-ақ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орта,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жоғары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жоғары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оқу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орнынан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кейінгі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беретін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жүргізу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кезінде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өздерінің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құзыретіне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қарай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м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үдделі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орталық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органдардың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өкілдері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;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3)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л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өкілдері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жетекші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педагог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қызметкерлері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кіреді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12.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комиссиялары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саласындағы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орталық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орган,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сондай-ақ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облыстардың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маңызы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бар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қаланың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астананың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аудандардың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облыстық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маңызы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бар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қалалардың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жергілікті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органдарыбекiтетiн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кестесiне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қатаң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сәйкестікпен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әрбі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р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үшін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10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күннен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аспайтын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мерзімде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жүргізеді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саласындағы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орталық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органы мен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облыстардың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маңызы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бар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қаланың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астананың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аудандардың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облыстық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маңызы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бар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қалалардың</w:t>
      </w:r>
      <w:proofErr w:type="spellEnd"/>
      <w:proofErr w:type="gramStart"/>
      <w:r w:rsidRPr="00347026">
        <w:rPr>
          <w:rFonts w:ascii="Arial" w:hAnsi="Arial" w:cs="Arial"/>
          <w:bdr w:val="none" w:sz="0" w:space="0" w:color="auto" w:frame="1"/>
        </w:rPr>
        <w:t>)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ергілікті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органдарыаталған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мерзiмдi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комиссияларының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дәлелді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өтiнiшiнiң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негiзiнде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бірақ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үш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күннен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аспайтын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мерзiмге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ұзартуға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құқылы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13.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кестелер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i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басталардан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үш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ай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бұрын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жеткізіледі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Бекiтiлген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кестелерiне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өзгерiстер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немесе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толықтырулар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енгiзiлген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жағдайда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ол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туралы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осы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тармақтың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р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інші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абзацында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белгіленген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мерзімде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хабардар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болулары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тиіс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14.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кестелерiне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сәйкес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ға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жататын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басталғанға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дейiн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ай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мерзiмнен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кешiктiрмей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саласындағы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орталық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органына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немесе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облыстардың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маңызы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бар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қаланың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астананың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аудандардың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(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облыстық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маңызы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бар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қалалардың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жергілікті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органдарынақұжаттар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ұсынады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15.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i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жүргiзуге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арналған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шығыстар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бюджет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қаражаты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есебiнен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жүзеге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асырылады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16.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комиссияларының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шешiмдерi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олар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шығарылғаннан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кейiн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он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күннен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кешiктiрмей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өз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құзыреті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шегінде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тиі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ст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органдардың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бұйрықтарымен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бекiтiлуге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тиiс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lastRenderedPageBreak/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комиссиясы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мынадай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дәлелді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шешiмдер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абылдау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ға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құқылы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:</w:t>
      </w:r>
      <w:r w:rsidRPr="00347026">
        <w:rPr>
          <w:rFonts w:ascii="Arial" w:hAnsi="Arial" w:cs="Arial"/>
          <w:bdr w:val="none" w:sz="0" w:space="0" w:color="auto" w:frame="1"/>
        </w:rPr>
        <w:br/>
        <w:t xml:space="preserve">         1)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аттестатталсын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;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2)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аттестатталмасын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Б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i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«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аттестатталсын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»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деген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шешiм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егер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: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қызметi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тиiстi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деңгейiнiң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мiндеттi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стандарттарының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талаптарына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</w:t>
      </w:r>
      <w:r w:rsidRPr="00347026">
        <w:rPr>
          <w:rFonts w:ascii="Arial" w:hAnsi="Arial" w:cs="Arial"/>
          <w:bdr w:val="none" w:sz="0" w:space="0" w:color="auto" w:frame="1"/>
        </w:rPr>
        <w:br/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қызметін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лицензиялау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кезiнде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қойылатын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бiлiктiлiк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талаптарына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толық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сәйкес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болса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;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2)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алушылар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өздерінің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білімдерін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тексеру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нәтижелері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бойынша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саласындағы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орталық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органы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нормативтік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белгілеген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өту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деңгейінен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жоғары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ба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ға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алса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,  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қабылданады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>«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Аттестатталмасын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»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деген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шеш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i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көрсетiлген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шарттарының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ең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болмағанда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бiреуiн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орындамаған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жағдайда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қабылданады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комиссияларының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шеш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i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мдерi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атқарушы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органдардың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қайта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қарауына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жатпайды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17.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орта,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кәсiптік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жоғары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жоғары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оқу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орнынан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кейiнгi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кәсіптік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бiлiмнің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бағдарламаларын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iске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асыратын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тиiстi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деңгейiнiң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жалпы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мiндетті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стандарттарын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орындамағаны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қызметiн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жүргiзу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құқығына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арналған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лицензияда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қамтылған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талаптарды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орындамағаны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туралы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куәландыратын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аттестатталмау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фактiсi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аттестатталмаған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мамандықтары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бойынша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лицензиясын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қайтарып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алу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үшін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қайтарып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алынған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лицензиялардың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лицензиарға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қайтарылу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сәтіне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дейiн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бiлiм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лицензиясының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қолданысын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тоқтата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proofErr w:type="gramStart"/>
      <w:r w:rsidRPr="00347026">
        <w:rPr>
          <w:rFonts w:ascii="Arial" w:hAnsi="Arial" w:cs="Arial"/>
          <w:bdr w:val="none" w:sz="0" w:space="0" w:color="auto" w:frame="1"/>
        </w:rPr>
        <w:t>тұру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үшiн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негiздеме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болып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табылады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18.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л</w:t>
      </w:r>
      <w:proofErr w:type="gramEnd"/>
      <w:r w:rsidRPr="00347026">
        <w:rPr>
          <w:rFonts w:ascii="Arial" w:hAnsi="Arial" w:cs="Arial"/>
          <w:bdr w:val="none" w:sz="0" w:space="0" w:color="auto" w:frame="1"/>
        </w:rPr>
        <w:t>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комиссияларының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шешімдеріне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заңнамада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белгіленген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тәртіппен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шағымдана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алады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pStyle w:val="a3"/>
        <w:shd w:val="clear" w:color="auto" w:fill="FFFFFF"/>
        <w:spacing w:before="0" w:beforeAutospacing="0" w:after="0" w:afterAutospacing="0"/>
        <w:ind w:firstLine="300"/>
        <w:textAlignment w:val="baseline"/>
        <w:rPr>
          <w:rFonts w:ascii="Arial" w:hAnsi="Arial" w:cs="Arial"/>
          <w:sz w:val="18"/>
          <w:szCs w:val="18"/>
        </w:rPr>
      </w:pPr>
      <w:r w:rsidRPr="00347026">
        <w:rPr>
          <w:rFonts w:ascii="Arial" w:hAnsi="Arial" w:cs="Arial"/>
          <w:bdr w:val="none" w:sz="0" w:space="0" w:color="auto" w:frame="1"/>
        </w:rPr>
        <w:t xml:space="preserve">19.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Шетелді</w:t>
      </w:r>
      <w:proofErr w:type="gramStart"/>
      <w:r w:rsidRPr="00347026">
        <w:rPr>
          <w:rFonts w:ascii="Arial" w:hAnsi="Arial" w:cs="Arial"/>
          <w:bdr w:val="none" w:sz="0" w:space="0" w:color="auto" w:frame="1"/>
        </w:rPr>
        <w:t>к</w:t>
      </w:r>
      <w:proofErr w:type="spellEnd"/>
      <w:proofErr w:type="gram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мен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халықаралық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білім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беру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ұйымдарының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филиалдарын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мемлекеттік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аттестаттау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егер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Қазақстан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Республикасы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ратификациялаған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халықаралық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шарттарда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өзгеше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белгіленбесе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, осы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Ережеге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сәйкес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жүзеге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47026">
        <w:rPr>
          <w:rFonts w:ascii="Arial" w:hAnsi="Arial" w:cs="Arial"/>
          <w:bdr w:val="none" w:sz="0" w:space="0" w:color="auto" w:frame="1"/>
        </w:rPr>
        <w:t>асырылады</w:t>
      </w:r>
      <w:proofErr w:type="spellEnd"/>
      <w:r w:rsidRPr="00347026">
        <w:rPr>
          <w:rFonts w:ascii="Arial" w:hAnsi="Arial" w:cs="Arial"/>
          <w:bdr w:val="none" w:sz="0" w:space="0" w:color="auto" w:frame="1"/>
        </w:rPr>
        <w:t>.</w:t>
      </w:r>
    </w:p>
    <w:p w:rsidR="00BE0FBE" w:rsidRPr="00347026" w:rsidRDefault="00BE0FBE" w:rsidP="00BE0FBE">
      <w:pPr>
        <w:rPr>
          <w:rFonts w:ascii="Arial" w:hAnsi="Arial" w:cs="Arial"/>
          <w:sz w:val="20"/>
          <w:szCs w:val="20"/>
        </w:rPr>
      </w:pPr>
    </w:p>
    <w:p w:rsidR="00F1523C" w:rsidRDefault="00F1523C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Default="00997F8F" w:rsidP="00BE0FBE">
      <w:pPr>
        <w:rPr>
          <w:lang w:val="en-US"/>
        </w:rPr>
      </w:pPr>
    </w:p>
    <w:p w:rsidR="00997F8F" w:rsidRPr="00C34B59" w:rsidRDefault="00997F8F" w:rsidP="00997F8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 внесении изменений в постановление Правительства Республики Казахстан от 3 сентября 1999 года N 1305</w:t>
      </w:r>
    </w:p>
    <w:p w:rsidR="00997F8F" w:rsidRPr="00C34B59" w:rsidRDefault="00997F8F" w:rsidP="00997F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Республики Казахстан от 30 марта 2006 года N 216</w:t>
      </w:r>
    </w:p>
    <w:p w:rsidR="00997F8F" w:rsidRPr="00C34B59" w:rsidRDefault="00997F8F" w:rsidP="00997F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7F8F" w:rsidRPr="00C34B59" w:rsidRDefault="00997F8F" w:rsidP="00997F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sz w:val="24"/>
          <w:szCs w:val="24"/>
          <w:lang w:eastAsia="ru-RU"/>
        </w:rPr>
        <w:t>Правительство Республики Казахстан </w:t>
      </w:r>
      <w:r w:rsidRPr="00C34B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ПОСТАНОВЛЯЕТ:</w:t>
      </w:r>
    </w:p>
    <w:p w:rsidR="00997F8F" w:rsidRPr="00C34B59" w:rsidRDefault="00997F8F" w:rsidP="00997F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sz w:val="24"/>
          <w:szCs w:val="24"/>
          <w:lang w:eastAsia="ru-RU"/>
        </w:rPr>
        <w:t xml:space="preserve">      1. </w:t>
      </w:r>
      <w:proofErr w:type="gramStart"/>
      <w:r w:rsidRPr="00C34B59">
        <w:rPr>
          <w:rFonts w:ascii="Arial" w:eastAsia="Times New Roman" w:hAnsi="Arial" w:cs="Arial"/>
          <w:sz w:val="24"/>
          <w:szCs w:val="24"/>
          <w:lang w:eastAsia="ru-RU"/>
        </w:rPr>
        <w:t>Внести в постановление Правительства Республики Казахстан от 3 сентября 1999 года N 1305 "Об утверждении Положения о государственной аттестации организаций образования" (САПП Республики Казахстан, 1999 г., N 45, ст. 405) следующие изменения: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в заголовке слова "Положения о" заменить словом "Правил";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в пункте 1 слова "прилагаемое Положение о" заменить словами "прилагаемые Правила";</w:t>
      </w:r>
      <w:proofErr w:type="gramEnd"/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Положение о государственной аттестации организаций образования, утвержденное указанным постановлением, изложить в новой редакции согласно приложению к настоящему постановлению.</w:t>
      </w:r>
    </w:p>
    <w:p w:rsidR="00997F8F" w:rsidRPr="00C34B59" w:rsidRDefault="00997F8F" w:rsidP="00997F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sz w:val="24"/>
          <w:szCs w:val="24"/>
          <w:lang w:eastAsia="ru-RU"/>
        </w:rPr>
        <w:t>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p w:rsidR="00997F8F" w:rsidRPr="00C34B59" w:rsidRDefault="00997F8F" w:rsidP="00997F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     Премьер-Министр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4B5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   Республики Казахстан</w:t>
      </w:r>
    </w:p>
    <w:p w:rsidR="00997F8F" w:rsidRPr="00C34B59" w:rsidRDefault="00997F8F" w:rsidP="00997F8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sz w:val="24"/>
          <w:szCs w:val="24"/>
          <w:lang w:eastAsia="ru-RU"/>
        </w:rPr>
        <w:t>Приложение             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к постановлению Правительства   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Республики Казахстан       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от 30 марта 2006 года N 216    </w:t>
      </w:r>
    </w:p>
    <w:p w:rsidR="00997F8F" w:rsidRPr="00C34B59" w:rsidRDefault="00997F8F" w:rsidP="00997F8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sz w:val="24"/>
          <w:szCs w:val="24"/>
          <w:lang w:eastAsia="ru-RU"/>
        </w:rPr>
        <w:t>Утверждены             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постановлением Правительства   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Республики Казахстан        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от 3 сентября 1999 года N 1305 </w:t>
      </w:r>
    </w:p>
    <w:p w:rsidR="00997F8F" w:rsidRPr="00C34B59" w:rsidRDefault="00997F8F" w:rsidP="00997F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государственной аттестации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4B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организаций образования</w:t>
      </w:r>
    </w:p>
    <w:p w:rsidR="00997F8F" w:rsidRPr="00C34B59" w:rsidRDefault="00997F8F" w:rsidP="00997F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997F8F" w:rsidRPr="00C34B59" w:rsidRDefault="00997F8F" w:rsidP="00997F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sz w:val="24"/>
          <w:szCs w:val="24"/>
          <w:lang w:eastAsia="ru-RU"/>
        </w:rPr>
        <w:t>      1. Правила государственной аттестации организаций образования (далее - Правила) разработаны в соответствии с Законом Республики Казахстан "Об образовании".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2. Государственная аттестация организаций образования - процедура, проводимая с целью контроля соответствия предоставляемых ими образовательных услуг требованиям государственного общеобязательного стандарта соответствующего уровня образования.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3. Основными принципами государственной аттестации организаций образования являются объективность, обязательность, периодичность и гласность.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     4. Государственная аттестация проводится в целях обеспечения </w:t>
      </w:r>
      <w:proofErr w:type="gramStart"/>
      <w:r w:rsidRPr="00C34B59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C34B59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законодательства Республики Казахстан в области образования организациями образования.</w:t>
      </w:r>
    </w:p>
    <w:p w:rsidR="00997F8F" w:rsidRPr="00C34B59" w:rsidRDefault="00997F8F" w:rsidP="00997F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Порядок проведения государственной аттестации</w:t>
      </w:r>
    </w:p>
    <w:p w:rsidR="00997F8F" w:rsidRPr="00C34B59" w:rsidRDefault="00997F8F" w:rsidP="00997F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4B59">
        <w:rPr>
          <w:rFonts w:ascii="Arial" w:eastAsia="Times New Roman" w:hAnsi="Arial" w:cs="Arial"/>
          <w:sz w:val="24"/>
          <w:szCs w:val="24"/>
          <w:lang w:eastAsia="ru-RU"/>
        </w:rPr>
        <w:t xml:space="preserve">      5. </w:t>
      </w:r>
      <w:proofErr w:type="gramStart"/>
      <w:r w:rsidRPr="00C34B59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контроля выполнения организациями образования требований законодательства Республики Казахстан в области образования и государственных общеобязательных стандартов образования государственная аттестация осуществляется в целом по организации образования, кроме того, для организаций образования, реализующих образовательные программы начального профессионального, среднего 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профессионального, высшего профессионального и послевузовского профессионального образования, также и в разрезе специальностей (профессий).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6.</w:t>
      </w:r>
      <w:proofErr w:type="gramEnd"/>
      <w:r w:rsidRPr="00C34B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34B59">
        <w:rPr>
          <w:rFonts w:ascii="Arial" w:eastAsia="Times New Roman" w:hAnsi="Arial" w:cs="Arial"/>
          <w:sz w:val="24"/>
          <w:szCs w:val="24"/>
          <w:lang w:eastAsia="ru-RU"/>
        </w:rPr>
        <w:t>Государственную аттестацию организаций образования независимо от форм собственности и ведомственной подчиненности (за исключением медицинских и фармацевтических организаций образования), дающих высшее профессиональное и послевузовское профессиональное образование, а также подведомственных организаций образования, реализующих образовательные программы среднего профессионального образования и специализированные образовательные программы организует и проводит центральный исполнительный орган Республики Казахстан в области образования.</w:t>
      </w:r>
      <w:proofErr w:type="gramEnd"/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Проведение государственной аттестации юридических лиц, реализующих основные и дополнительные образовательные программы начального общего, основного общего или среднего общего, начального профессионального, среднего профессионального образования, специальные и специализированные образовательные программы, а также дошкольных и внешкольных организаций организует местный исполнительный орган города республиканского значения и столицы.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Проведение государственной аттестации юридических лиц, реализующих основные и дополнительные программы начального профессионального и среднего профессионального образования, специализированные и специальные образовательные программы, а также программы дополнительного образования для детей и юношества по спорту организует местный исполнительный орган области.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Проведение государственной аттестации юридических лиц, реализующих основные и дополнительные образовательные программы начального общего, основного общего или среднего общего образования (за исключением специальных и специализированных образовательных программ, программ дополнительного образования для детей и юношества по спорту), а также дошкольных и внешкольных организаций организует местный исполнительный орган района (города областного значения).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7. Государственная аттестация организаций образования проводится один раз в пять лет в плановом порядке.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Государственная аттестация филиалов организаций образования проводится в составе организации образования в порядке, предусмотренном для организации образования.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     </w:t>
      </w:r>
      <w:proofErr w:type="gramStart"/>
      <w:r w:rsidRPr="00C34B59">
        <w:rPr>
          <w:rFonts w:ascii="Arial" w:eastAsia="Times New Roman" w:hAnsi="Arial" w:cs="Arial"/>
          <w:sz w:val="24"/>
          <w:szCs w:val="24"/>
          <w:lang w:eastAsia="ru-RU"/>
        </w:rPr>
        <w:t>Первая государственная аттестация проводится во вновь созданных: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1) организациях образования, реализующих программы начального общего, основного общего, среднего общего образования, через четыре года;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2) организациях образования, реализующих образовательные программы начального профессионального, среднего профессионального, высшего профессионального и послевузовского профессионального образования, не позже года первого выпуска специалистов соответствующего уровня;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3) дошкольных и внешкольных организациях через три года.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8.</w:t>
      </w:r>
      <w:proofErr w:type="gramEnd"/>
      <w:r w:rsidRPr="00C34B59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образования, в которых количество обучающихся, не прошедших промежуточный государственный контроль, превышает предельное количество, установленное центральным исполнительным органом Республики Казахстан в области образования, подлежат внеочередной государственной аттестации.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9. Инструкции о порядке проведения государственной аттестации, программы и показатели государственной аттестации, а также перечень документов, необходимых при государственной аттестации организаций образования, разрабатываются и утверждаются центральным исполнительным органом Республики Казахстан в области образования в соответствии с его компетенцией.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10. Государственная аттестация организаций образования проводится аттестационной комиссией, состав которой утверждается соответствующим исполнительным органом в пределах его компетенции.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     11. </w:t>
      </w:r>
      <w:proofErr w:type="gramStart"/>
      <w:r w:rsidRPr="00C34B59">
        <w:rPr>
          <w:rFonts w:ascii="Arial" w:eastAsia="Times New Roman" w:hAnsi="Arial" w:cs="Arial"/>
          <w:sz w:val="24"/>
          <w:szCs w:val="24"/>
          <w:lang w:eastAsia="ru-RU"/>
        </w:rPr>
        <w:t>В составы аттестационных комиссий включаются: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1) представители соответствующих государственных органов в области образования;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     2) представители государственных органов, в ведении которых находятся организации образования, а также заинтересованных в силу их компетенции центральных исполнительных органов при проведении государственной аттестации организаций 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образования, дающих среднее профессиональное, высшее профессиональное и послевузовское профессиональное образование;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3) представители организаций образования и ведущие педагогические работники Республики Казахстан.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12.</w:t>
      </w:r>
      <w:proofErr w:type="gramEnd"/>
      <w:r w:rsidRPr="00C34B59">
        <w:rPr>
          <w:rFonts w:ascii="Arial" w:eastAsia="Times New Roman" w:hAnsi="Arial" w:cs="Arial"/>
          <w:sz w:val="24"/>
          <w:szCs w:val="24"/>
          <w:lang w:eastAsia="ru-RU"/>
        </w:rPr>
        <w:t xml:space="preserve"> Аттестационные комиссии проводят государственные аттестации в строгом соответствии с графиком государственной аттестации организаций образования, утверждаемым центральным исполнительным органом в области образования, а также местными исполнительными органами областей, города республиканского значения и столицы, районов (городов областного значения) в срок, не превышающий 10 дней для каждой организации образования.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Центральный исполнительный орган Республики Казахстан в области образования и местные исполнительные органы областей, города республиканского значения и столицы, районов (городов областного значения) вправе продлить названный срок на основании мотивированных заявлений аттестационных комиссий, но не более чем на три дня.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13. Графики государственной аттестации доводятся до организаций образования за три месяца до начала государственной аттестации.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В случае внесения изменений и (или) дополнений в утвержденные графики государственной аттестаций, организации образования должны быть извещены об этом в сроки, установленные абзацем первым настоящего пункта.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14. Организации образования, которые подлежат государственной аттестации, в соответствии с графиками государственной аттестации, не позднее месячного срока до начала государственной аттестации представляют документы в центральный исполнительный орган Республики Казахстан в области образования или местные исполнительные органы областей, города республиканского значения и столицы, районов (городов областного значения).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15. Расходы на проведение государственной аттестации организаций образования осуществляются за счет бюджетных средств.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16. Решения аттестационных комиссий подлежат утверждению приказами соответствующих исполнительных органов в пределах их компетенции не позднее десяти дней после их вынесения.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Аттестационная комиссия вправе принимать следующие мотивированные решения: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1) аттестовать;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2) не аттестовать.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Решение "аттестовать" организацию образования принимается, если: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1) образовательная деятельность полностью соответствует требованиям государственных общеобязательных стандартов соответствующего уровня образования и квалификационным требованиям, предъявляемым при лицензировании образовательной деятельности;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2) обучающиеся по результатам проверки их знаний получили оценки выше порогового уровня, нормативно установленного центральным исполнительным органом Республики Казахстан в области образования.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Решение "не аттестовать" принимается в случае невыполнения организацией образования хотя бы одного из указанных условий государственной аттестации.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Решения аттестационных комиссий не подлежат пересмотру исполнительными органами.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     17. </w:t>
      </w:r>
      <w:proofErr w:type="gramStart"/>
      <w:r w:rsidRPr="00C34B59">
        <w:rPr>
          <w:rFonts w:ascii="Arial" w:eastAsia="Times New Roman" w:hAnsi="Arial" w:cs="Arial"/>
          <w:sz w:val="24"/>
          <w:szCs w:val="24"/>
          <w:lang w:eastAsia="ru-RU"/>
        </w:rPr>
        <w:t xml:space="preserve">Факт </w:t>
      </w:r>
      <w:proofErr w:type="spellStart"/>
      <w:r w:rsidRPr="00C34B59">
        <w:rPr>
          <w:rFonts w:ascii="Arial" w:eastAsia="Times New Roman" w:hAnsi="Arial" w:cs="Arial"/>
          <w:sz w:val="24"/>
          <w:szCs w:val="24"/>
          <w:lang w:eastAsia="ru-RU"/>
        </w:rPr>
        <w:t>неаттестации</w:t>
      </w:r>
      <w:proofErr w:type="spellEnd"/>
      <w:r w:rsidRPr="00C34B59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 образования, реализующих образовательные программы среднего профессионального, высшего профессионального и послевузовского профессионального образования, свидетельствующий о невыполнении ими государственных общеобязательных стандартов соответствующего уровня образования и неисполнении требований, содержащихся в лицензии на право ведения образовательной деятельности, является основанием для отзыва лицензии организации образования по неаттестованным специальностям и для приостановления действия лицензии организации образования до момента возвращения отозванных лицензий лицензиару.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  <w:t>      18</w:t>
      </w:r>
      <w:proofErr w:type="gramEnd"/>
      <w:r w:rsidRPr="00C34B59">
        <w:rPr>
          <w:rFonts w:ascii="Arial" w:eastAsia="Times New Roman" w:hAnsi="Arial" w:cs="Arial"/>
          <w:sz w:val="24"/>
          <w:szCs w:val="24"/>
          <w:lang w:eastAsia="ru-RU"/>
        </w:rPr>
        <w:t>. Решения аттестационных комиссий могут быть обжалованы организациями образования в установленном законодательством порядке.</w:t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34B5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 19. Государственная аттестация филиалов иностранных организаций образования и международных организаций образования осуществляется в соответствии с настоящими Правилами, если иное не установлено международными договорами, ратифицированными Республикой Казахстан.</w:t>
      </w:r>
    </w:p>
    <w:p w:rsidR="00997F8F" w:rsidRPr="00997F8F" w:rsidRDefault="00997F8F" w:rsidP="00BE0FBE">
      <w:bookmarkStart w:id="0" w:name="_GoBack"/>
      <w:bookmarkEnd w:id="0"/>
    </w:p>
    <w:sectPr w:rsidR="00997F8F" w:rsidRPr="00997F8F" w:rsidSect="003470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BE"/>
    <w:rsid w:val="000543E1"/>
    <w:rsid w:val="001C79FD"/>
    <w:rsid w:val="0027564C"/>
    <w:rsid w:val="004079EA"/>
    <w:rsid w:val="0066332D"/>
    <w:rsid w:val="008C6080"/>
    <w:rsid w:val="00997F8F"/>
    <w:rsid w:val="00BE0FBE"/>
    <w:rsid w:val="00C93E93"/>
    <w:rsid w:val="00F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F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2013-10-27T19:29:00Z</dcterms:created>
  <dcterms:modified xsi:type="dcterms:W3CDTF">2013-10-27T19:34:00Z</dcterms:modified>
</cp:coreProperties>
</file>