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1E" w:rsidRPr="009F1D1E" w:rsidRDefault="009F1D1E" w:rsidP="009F1D1E">
      <w:pPr>
        <w:pBdr>
          <w:bottom w:val="single" w:sz="6" w:space="11" w:color="DDDDDD"/>
        </w:pBdr>
        <w:shd w:val="clear" w:color="auto" w:fill="FFFFFF"/>
        <w:spacing w:before="300" w:after="300" w:line="240" w:lineRule="auto"/>
        <w:outlineLvl w:val="1"/>
        <w:rPr>
          <w:rFonts w:ascii="inherit" w:eastAsia="Times New Roman" w:hAnsi="inherit" w:cs="Arial"/>
          <w:color w:val="343434"/>
          <w:sz w:val="36"/>
          <w:szCs w:val="36"/>
          <w:lang w:eastAsia="ru-RU"/>
        </w:rPr>
      </w:pPr>
      <w:r w:rsidRPr="009F1D1E">
        <w:rPr>
          <w:rFonts w:ascii="inherit" w:eastAsia="Times New Roman" w:hAnsi="inherit" w:cs="Arial"/>
          <w:color w:val="343434"/>
          <w:sz w:val="36"/>
          <w:szCs w:val="36"/>
          <w:lang w:eastAsia="ru-RU"/>
        </w:rPr>
        <w:t>ПРИЕМ ДОКУМЕНТОВ И ЗАЧИСЛЕНИЕ В ОРГАНИЗАЦИИ ОБРАЗОВАНИЯ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Утвержден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постановлением Правительства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Республики Казахстан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от«10» июня 2014 года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№ 633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Стандарт государственной услуги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 основного среднего, общего среднего образования»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1. Общие положения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1. Государственная услуга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образования»(далее – государственная услуга).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2. Стандарт государственной услуги разработан Министерством образования и науки Республики Казахстан (далее – Министерство).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3. Государственная услуга оказывается организациями начального, основного среднего, общего среднего образования Республики Казахстан (далее – услугодатели).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Прием и выдача документов для оказания государственной услуги осуществляются  через: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 канцелярию услугодателя;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 веб-портал «электронного правительства»: </w:t>
      </w:r>
      <w:hyperlink r:id="rId5" w:history="1">
        <w:r w:rsidRPr="009F1D1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www.edu.gov.kz</w:t>
        </w:r>
      </w:hyperlink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(далее – портал).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2.     Порядок оказания государственной услуги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4. Сроки оказания государственной услуги: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 с момента сдачи пакета документов: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для получения уведомления о зачислении в организацию образования при обращении через портал – в течение пяти рабочих дней;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для зачисления в организацию образования начального, основного среднего, общего среднего образования: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очную и вечернюю форму обучения  – не позднее 30 августа;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первый класс  –  с 1 июня по 30 августа;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 максимально допустимое время ожидания для сдачи пакета  документов услугополучателем услугодателю – не более 15 минут;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3) максимально допустимое время обслуживания услугополучателя услугодателем – не более 15 минут.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5. Форма оказания государственной услуги: электронная/бумажная.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6. Результат оказания государственной услуги: приказ о зачислении ворганизацию начального, основного среднего, общего среднего образования.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 обращении к услугодателю результат оказания государственной услуги оформляется на бумажном носителе.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 обращении через портал в «личный кабинет»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  (далее –ЭЦП) уполномоченного лица услугодателя.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7. Государственная услуга оказывается бесплатно.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8. График работы: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 услугодателя: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18.00 часов,  с перерывомна обед с 13.00 до 14.00 часов.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Предварительная запись и ускоренное обслуживание не предусмотрены.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 Портала: круглосуточно (за исключением технических перерывов в связи с проведением ремонтных работ).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9. Перечень документов, необходимых для оказания государственной услуги при обращении услугополучателя: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 услугодателю: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 заявление от законных представителей  услугополучателя с указанием фактического места жительства услугополучателя  (в произвольной форме);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 копия свидетельства о рождении услугополучателя (удостоверения личности услугополучателя) (оригинал представляется для сверки);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3) справка о состоянии здоровья формы № 086 (медицинский паспорт);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4) фотографии размером 3х4 см в количестве 2 штук;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5) заключение педагого-медико-психологической комиссии (при наличии).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Услугополучатели –иностранцы и лица без гражданства также представляют один из следующих документов, определяющих их статус,                  с отметкой о регистрации по месту проживания: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 иностранец – вид на жительство иностранца в Республике Казахстан;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 лицо без гражданства – удостоверение лица без гражданства;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3) беженец – удостоверение беженца;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4) лицо, ищущее убежище, свидетельство лица, ищущего убежище;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5) оралман – удостоверение оралмана.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 сдаче документов для оказания государственной услуги услугополучателю выдается расписка о приеме документов у услугополучателяпо форме, согласно приложению к настоящему стандарту государственной услуги,  с указанием: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    перечня сданных документов;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    фамилии,  имени,  отчества  (при наличии),  должности  сотрудника, принявшего документы, а также его контактных данных.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портал: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 запрос одного из родителей (опекуна или попечителя)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 индивидуальный идентификационный номер услугополучателя;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3) электронная копия свидетельства о рождении услугополучателя, если дата его рождениядо 2008 года (в случае подачи заявления опекуном/попечителем);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4) электронная копия справкио состоянии здоровья формы № 086 (медицинский паспорт);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5) цифровая фотография услугополучателя размером 3х4 см;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6) электронная копия заключения педагого-медико-психологической комиссии (при наличии).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Сведения о данных документа, удостоверяющего личность услугополучателя, копия свидетельства о рождении ребенка, если ребенок родился до 2008 года,данные актовой записи о рождении ребенка, данные актовой записи о заключении брака, сведения по статусам детей-сирот и детей, оставшихся без попечителей, являющиеся государственными электронными информационными ресурсами, работник услугодателя,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 оказании государственной услуги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Представителю услугополучателя в «личный кабинет» направляется уведомление-отчет о принятии запроса для оказания государственной услуги.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lastRenderedPageBreak/>
        <w:t>3. Порядок обжалования решений, действий (бездействий)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местных исполнительных органов, города республиканского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значения и столицы, района (города областного значения)  услугодателя и (или) его должностных лиц  по вопросам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оказания государственных услуг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10. 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 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www.edu.gov.kz;вразделе «Государственные услуги»;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 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Жалоба услугополучателя по вопросам оказания государственнойуслуги,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случае несогласия с результатами оказания государственной услуги,  услугополучатель может обратиться  в  уполномоченный орган  по оценке и контролю за  качеством оказания государственной услуги.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Жалоба услугополучателя, поступившая в адрес уполномоченного органа  по оценке и контролю  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11. В случаях несогласия с результатами оказанной государственной услуги, услугополучатель  имеет право обратиться в суд в установленном законодательством Республики Казахстан порядке.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4. Иные требования с учетом особенностей оказания государственной услуги, в том числе оказываемой в электронной форме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12. 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13.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14. Контактные телефоны справочных служб услугодателя по вопросам оказания государственной услуги размещены на интернет-ресурсе Министерства: </w:t>
      </w:r>
      <w:hyperlink r:id="rId6" w:history="1">
        <w:r w:rsidRPr="009F1D1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www.edu.gov.kz</w:t>
        </w:r>
      </w:hyperlink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., единого контакт-центра по вопросам оказания государственных услуг: 8-800-080-7777, 1414.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_____________________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Приложение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 стандарту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 общего среднего образования» (Фамилия, имя, при наличии – отчество (далее – Ф.И.О)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Расписка о получении документов у услугополучателя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      Организации образования__________________________________________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(полное наименованиеорганизации образования)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___________________________________________________________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(наименование населенного пункта, района, города и области)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Расписка   о приеме документов  № _________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Получены  от _____________________________ следующие документы: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(Ф.И.О. (при наличии) услугополучателя)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1. Заявление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2. Другие _______________________________________________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_______________________________________________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______________________________________________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Дата приема заявления______________________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Ф.И.О.</w:t>
      </w:r>
      <w:r w:rsidRPr="009F1D1E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(</w:t>
      </w: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ответственного лица, принявшего документы</w:t>
      </w:r>
      <w:r w:rsidRPr="009F1D1E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)                                                   </w:t>
      </w: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(подпись)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Телефон __________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Получил: Ф.И.О.   / подпись услугополучателя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 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«___» _________ 20__ год</w:t>
      </w:r>
    </w:p>
    <w:p w:rsidR="009F1D1E" w:rsidRPr="009F1D1E" w:rsidRDefault="009F1D1E" w:rsidP="009F1D1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F1D1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456085" w:rsidRDefault="00456085">
      <w:bookmarkStart w:id="0" w:name="_GoBack"/>
      <w:bookmarkEnd w:id="0"/>
    </w:p>
    <w:sectPr w:rsidR="0045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1E"/>
    <w:rsid w:val="00456085"/>
    <w:rsid w:val="009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D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D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D1E"/>
    <w:rPr>
      <w:b/>
      <w:bCs/>
    </w:rPr>
  </w:style>
  <w:style w:type="character" w:customStyle="1" w:styleId="apple-converted-space">
    <w:name w:val="apple-converted-space"/>
    <w:basedOn w:val="a0"/>
    <w:rsid w:val="009F1D1E"/>
  </w:style>
  <w:style w:type="character" w:styleId="a5">
    <w:name w:val="Hyperlink"/>
    <w:basedOn w:val="a0"/>
    <w:uiPriority w:val="99"/>
    <w:semiHidden/>
    <w:unhideWhenUsed/>
    <w:rsid w:val="009F1D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1D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D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D1E"/>
    <w:rPr>
      <w:b/>
      <w:bCs/>
    </w:rPr>
  </w:style>
  <w:style w:type="character" w:customStyle="1" w:styleId="apple-converted-space">
    <w:name w:val="apple-converted-space"/>
    <w:basedOn w:val="a0"/>
    <w:rsid w:val="009F1D1E"/>
  </w:style>
  <w:style w:type="character" w:styleId="a5">
    <w:name w:val="Hyperlink"/>
    <w:basedOn w:val="a0"/>
    <w:uiPriority w:val="99"/>
    <w:semiHidden/>
    <w:unhideWhenUsed/>
    <w:rsid w:val="009F1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19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fin.gov.kz/" TargetMode="External"/><Relationship Id="rId5" Type="http://schemas.openxmlformats.org/officeDocument/2006/relationships/hyperlink" Target="http://www.edu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1469</Words>
  <Characters>8377</Characters>
  <Application>Microsoft Office Word</Application>
  <DocSecurity>0</DocSecurity>
  <Lines>69</Lines>
  <Paragraphs>19</Paragraphs>
  <ScaleCrop>false</ScaleCrop>
  <Company/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2015-11-10T03:57:00Z</dcterms:created>
  <dcterms:modified xsi:type="dcterms:W3CDTF">2015-11-10T03:58:00Z</dcterms:modified>
</cp:coreProperties>
</file>