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5" w:rsidRDefault="00ED28F5" w:rsidP="00ED28F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>Уважаемые педагоги!!!</w:t>
      </w:r>
    </w:p>
    <w:p w:rsidR="00ED28F5" w:rsidRDefault="00ED28F5" w:rsidP="00ED28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Становление личности школьника происходит, прежде всего, на уроке. Поэтому учитель старается повысить интерес к учению на каждом этапе урока через индивидуальную, самостоятельную, групповую работу, дифференцированный подход, игру, создание ситуации успеха на уроке. Задания и материал подбирать так, чтобы он был доступен  по изложению, красочно оформлен, имел элементы занимательности, состязательности, содержал сведения и факты, не выходящие  за рамки  учебных программ. 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Предоставление частичной свободы выбора 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Интерес и радость должны быть основными переживаниями школьнику в процессе обучения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При обучении необходимо учитывать запросы, интересы и устремления детей.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4. Самой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Если, </w:t>
      </w:r>
      <w:proofErr w:type="gramStart"/>
      <w:r>
        <w:rPr>
          <w:color w:val="000000"/>
          <w:sz w:val="27"/>
          <w:szCs w:val="27"/>
        </w:rPr>
        <w:t>ребенок</w:t>
      </w:r>
      <w:proofErr w:type="gramEnd"/>
      <w:r>
        <w:rPr>
          <w:color w:val="000000"/>
          <w:sz w:val="27"/>
          <w:szCs w:val="27"/>
        </w:rPr>
        <w:t xml:space="preserve"> в каком то виде деятельности достигнет мастерства, то внутренняя мотивация будет расти.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Рост уверенности в себе, своих силах способствует усилению внутренней мотивации.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Не наказывать за неудачу, неудача сама по себе является наказанием. Страх и напряжённость затрудняет процесс обучения. Неудачи снижают мотивацию.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Для школьников важна сама личность учителя (очень часто даже скучный материал, объясняемый любимым учителем, хорошо усваивается).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 Правильно преподносить содержание учебного материала, чтобы это было интересно.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 Изменять методы и приемы обучения.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11. По возможности стараться на уроке чаще обратиться к каждому ученику, осуществляя постоянную «обратную связь» – корректировать </w:t>
      </w:r>
      <w:proofErr w:type="gramStart"/>
      <w:r>
        <w:rPr>
          <w:color w:val="000000"/>
          <w:sz w:val="27"/>
          <w:szCs w:val="27"/>
        </w:rPr>
        <w:t>непонятное</w:t>
      </w:r>
      <w:proofErr w:type="gramEnd"/>
      <w:r>
        <w:rPr>
          <w:color w:val="000000"/>
          <w:sz w:val="27"/>
          <w:szCs w:val="27"/>
        </w:rPr>
        <w:t xml:space="preserve"> или неправильно понятое.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12. Ставить оценку ученику не за отдельный ответ, а за несколько (на разных этапах урока) – вводить забытое понятие поурочного балла.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C00000"/>
          <w:sz w:val="27"/>
          <w:szCs w:val="27"/>
        </w:rPr>
        <w:t>Основная задача каждого учителя – не только научить, а и развить мышление ребенка средствами своего предмета.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14. Стараться, когда </w:t>
      </w:r>
      <w:proofErr w:type="gramStart"/>
      <w:r>
        <w:rPr>
          <w:color w:val="000000"/>
          <w:sz w:val="27"/>
          <w:szCs w:val="27"/>
        </w:rPr>
        <w:t>это</w:t>
      </w:r>
      <w:proofErr w:type="gramEnd"/>
      <w:r>
        <w:rPr>
          <w:color w:val="000000"/>
          <w:sz w:val="27"/>
          <w:szCs w:val="27"/>
        </w:rPr>
        <w:t xml:space="preserve">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15. Всеми возможными способами пробуждать в учениках интерес к учебе – быть самим интересным, сделать интересными методы преподнесения информации и сделать интересной свою дисциплину.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</w:t>
      </w:r>
      <w:proofErr w:type="spellStart"/>
      <w:r>
        <w:rPr>
          <w:color w:val="000000"/>
          <w:sz w:val="27"/>
          <w:szCs w:val="27"/>
        </w:rPr>
        <w:t>целеустремленнее</w:t>
      </w:r>
      <w:proofErr w:type="spellEnd"/>
      <w:r>
        <w:rPr>
          <w:color w:val="000000"/>
          <w:sz w:val="27"/>
          <w:szCs w:val="27"/>
        </w:rPr>
        <w:t xml:space="preserve">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</w:t>
      </w:r>
      <w:r>
        <w:rPr>
          <w:color w:val="000000"/>
          <w:sz w:val="27"/>
          <w:szCs w:val="27"/>
        </w:rPr>
        <w:lastRenderedPageBreak/>
        <w:t>игровая деятельность оказывает огромный эффект в деле формирования личности человека, его знаний и мышления.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17. Создание ситуации успеха, через выполнение заданий посильных для всех учащихся, изучение нового материала с опорой на старые знания.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18. Положительный эмоциональный настрой, через создание на уроке доброжелательной атмосферы доверия и сотрудничества, яркую и эмоциональную речь учителя.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19. </w:t>
      </w:r>
      <w:proofErr w:type="gramStart"/>
      <w:r>
        <w:rPr>
          <w:color w:val="000000"/>
          <w:sz w:val="27"/>
          <w:szCs w:val="27"/>
        </w:rPr>
        <w:t>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«почему было трудно?», «что открыли, узнали на уроке?» и т.д.).</w:t>
      </w:r>
      <w:proofErr w:type="gramEnd"/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20. 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22. Необычная форма преподнесения материала.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24.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25. Выяснить, что является причиной низкой мотивации учеников: неумение учиться или ошибки воспитательного характера. После этого поработать с проблемными сторонами.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26. В деле повышения интереса ребенка к учебному процессу очень важен контакт с ребенком и доверительная атмосфера.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27. Создание атмосферы энтузиазма, оптимизма и веры детей в свои способности и возможности.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28. Применяйте новые информационные технологии.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29.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</w:t>
      </w:r>
    </w:p>
    <w:p w:rsidR="00ED28F5" w:rsidRDefault="00ED28F5" w:rsidP="00ED28F5">
      <w:pPr>
        <w:pStyle w:val="a3"/>
        <w:spacing w:line="39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30. Уважайте личность каждого ребенка.</w:t>
      </w:r>
    </w:p>
    <w:p w:rsidR="00ED28F5" w:rsidRDefault="00ED28F5" w:rsidP="00ED28F5">
      <w:pPr>
        <w:pStyle w:val="a3"/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ED28F5" w:rsidRDefault="00ED28F5" w:rsidP="00ED28F5">
      <w:pPr>
        <w:pStyle w:val="a3"/>
        <w:spacing w:line="27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444444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Памятка учителю.</w:t>
      </w:r>
    </w:p>
    <w:p w:rsidR="00ED28F5" w:rsidRDefault="00ED28F5" w:rsidP="00ED28F5">
      <w:pPr>
        <w:pStyle w:val="a3"/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Что необходимо учитывать?</w:t>
      </w:r>
    </w:p>
    <w:p w:rsidR="00ED28F5" w:rsidRDefault="00ED28F5" w:rsidP="00ED28F5">
      <w:pPr>
        <w:pStyle w:val="a3"/>
        <w:numPr>
          <w:ilvl w:val="0"/>
          <w:numId w:val="1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только учебные достижения ученика, но и его здоровье, семейные трудности, условия быта и другие объективные факторы, влияющие на формирование личности ребенка.</w:t>
      </w:r>
    </w:p>
    <w:p w:rsidR="00ED28F5" w:rsidRDefault="00ED28F5" w:rsidP="00ED28F5">
      <w:pPr>
        <w:pStyle w:val="a3"/>
        <w:numPr>
          <w:ilvl w:val="0"/>
          <w:numId w:val="1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трудности адаптации школьника в переходные периоды.</w:t>
      </w:r>
    </w:p>
    <w:p w:rsidR="00ED28F5" w:rsidRDefault="00ED28F5" w:rsidP="00ED28F5">
      <w:pPr>
        <w:pStyle w:val="a3"/>
        <w:numPr>
          <w:ilvl w:val="0"/>
          <w:numId w:val="1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индивидуальные личностные особенности ученика.</w:t>
      </w:r>
    </w:p>
    <w:p w:rsidR="00ED28F5" w:rsidRDefault="00ED28F5" w:rsidP="00ED28F5">
      <w:pPr>
        <w:pStyle w:val="a3"/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Что необходимо грамотно осуществлять?</w:t>
      </w:r>
    </w:p>
    <w:p w:rsidR="00ED28F5" w:rsidRDefault="00ED28F5" w:rsidP="00ED28F5">
      <w:pPr>
        <w:pStyle w:val="a3"/>
        <w:numPr>
          <w:ilvl w:val="0"/>
          <w:numId w:val="2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Отслеживание хода развития процессов обучения, воспитания.</w:t>
      </w:r>
    </w:p>
    <w:p w:rsidR="00ED28F5" w:rsidRDefault="00ED28F5" w:rsidP="00ED28F5">
      <w:pPr>
        <w:pStyle w:val="a3"/>
        <w:numPr>
          <w:ilvl w:val="0"/>
          <w:numId w:val="2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Процесс социализации ребенка в коллективе.</w:t>
      </w:r>
    </w:p>
    <w:p w:rsidR="00ED28F5" w:rsidRDefault="00ED28F5" w:rsidP="00ED28F5">
      <w:pPr>
        <w:pStyle w:val="a3"/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Что поможет ребенку учиться успешнее?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Психолого-педагогическая  поддержка  каждого ребенка.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Ориентация на успех.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Выбор личностно-ориентированных образовательных технологий.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Наблюдение, руководство, коррекция динамики развития интеллекта, творческих способностей.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Приобретение учениками прочных знаний с возможностью использования их в новых ситуациях.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Формирование общих учебных умений и навыков.</w:t>
      </w:r>
    </w:p>
    <w:p w:rsidR="00ED28F5" w:rsidRDefault="00ED28F5" w:rsidP="00ED28F5">
      <w:pPr>
        <w:pStyle w:val="a3"/>
        <w:numPr>
          <w:ilvl w:val="0"/>
          <w:numId w:val="3"/>
        </w:numPr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Сохранение имеющегося запаса здоровья школьников в процессе получения среднего образования.</w:t>
      </w:r>
    </w:p>
    <w:p w:rsidR="00ED28F5" w:rsidRDefault="00ED28F5" w:rsidP="00ED28F5">
      <w:pPr>
        <w:pStyle w:val="a3"/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B1AA0" w:rsidRDefault="00ED28F5">
      <w:r>
        <w:rPr>
          <w:noProof/>
          <w:lang w:eastAsia="ru-RU"/>
        </w:rPr>
        <w:drawing>
          <wp:inline distT="0" distB="0" distL="0" distR="0">
            <wp:extent cx="5372100" cy="5043675"/>
            <wp:effectExtent l="0" t="0" r="0" b="5080"/>
            <wp:docPr id="1" name="Рисунок 1" descr="C:\Users\джш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ш\Desktop\i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0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09D3"/>
    <w:multiLevelType w:val="multilevel"/>
    <w:tmpl w:val="0CE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929F0"/>
    <w:multiLevelType w:val="multilevel"/>
    <w:tmpl w:val="45A4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731F4"/>
    <w:multiLevelType w:val="multilevel"/>
    <w:tmpl w:val="2E7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5"/>
    <w:rsid w:val="001B1AA0"/>
    <w:rsid w:val="00E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2016-12-23T03:17:00Z</dcterms:created>
  <dcterms:modified xsi:type="dcterms:W3CDTF">2016-12-23T03:19:00Z</dcterms:modified>
</cp:coreProperties>
</file>