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D0" w:rsidRPr="009E03D0" w:rsidRDefault="009E03D0" w:rsidP="009E03D0">
      <w:pPr>
        <w:shd w:val="clear" w:color="auto" w:fill="FFFFFF"/>
        <w:spacing w:before="270" w:after="135" w:line="240" w:lineRule="auto"/>
        <w:jc w:val="center"/>
        <w:outlineLvl w:val="0"/>
        <w:rPr>
          <w:rFonts w:ascii="Arial" w:eastAsia="Times New Roman" w:hAnsi="Arial" w:cs="Arial"/>
          <w:color w:val="343434"/>
          <w:kern w:val="36"/>
          <w:sz w:val="42"/>
          <w:szCs w:val="42"/>
          <w:lang w:eastAsia="ru-RU"/>
        </w:rPr>
      </w:pPr>
      <w:bookmarkStart w:id="0" w:name="_GoBack"/>
      <w:bookmarkEnd w:id="0"/>
      <w:r w:rsidRPr="009E03D0">
        <w:rPr>
          <w:rFonts w:ascii="Arial" w:eastAsia="Times New Roman" w:hAnsi="Arial" w:cs="Arial"/>
          <w:b/>
          <w:bCs/>
          <w:color w:val="800000"/>
          <w:kern w:val="36"/>
          <w:sz w:val="28"/>
          <w:szCs w:val="28"/>
          <w:lang w:eastAsia="ru-RU"/>
        </w:rPr>
        <w:t>ПАСПОРТ </w:t>
      </w:r>
      <w:r w:rsidRPr="009E03D0">
        <w:rPr>
          <w:rFonts w:ascii="Arial" w:eastAsia="Times New Roman" w:hAnsi="Arial" w:cs="Arial"/>
          <w:color w:val="800000"/>
          <w:kern w:val="36"/>
          <w:sz w:val="28"/>
          <w:szCs w:val="28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before="270" w:after="135" w:line="240" w:lineRule="auto"/>
        <w:jc w:val="center"/>
        <w:outlineLvl w:val="1"/>
        <w:rPr>
          <w:rFonts w:ascii="Arial" w:eastAsia="Times New Roman" w:hAnsi="Arial" w:cs="Arial"/>
          <w:color w:val="343434"/>
          <w:sz w:val="36"/>
          <w:szCs w:val="36"/>
          <w:lang w:eastAsia="ru-RU"/>
        </w:rPr>
      </w:pPr>
      <w:r w:rsidRPr="009E03D0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ДОРОЖНОЙ БЕЗОПАСНОСТИ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800000"/>
          <w:sz w:val="28"/>
          <w:szCs w:val="28"/>
          <w:lang w:eastAsia="ru-RU"/>
        </w:rPr>
        <w:t> ГУ «Школа – лицей № 16, города Павлодара»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Содержание</w:t>
      </w:r>
    </w:p>
    <w:p w:rsidR="009E03D0" w:rsidRPr="009E03D0" w:rsidRDefault="009E03D0" w:rsidP="009E03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E03D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Схема расположения образовательного учреждения, пути движения транспортных средств и детей (учащихся).</w:t>
      </w:r>
    </w:p>
    <w:p w:rsidR="009E03D0" w:rsidRPr="009E03D0" w:rsidRDefault="009E03D0" w:rsidP="009E03D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66666"/>
          <w:sz w:val="21"/>
          <w:szCs w:val="21"/>
          <w:lang w:eastAsia="ru-RU"/>
        </w:rPr>
      </w:pPr>
      <w:r w:rsidRPr="009E03D0">
        <w:rPr>
          <w:rFonts w:ascii="Arial" w:eastAsia="Times New Roman" w:hAnsi="Arial" w:cs="Arial"/>
          <w:color w:val="666666"/>
          <w:sz w:val="21"/>
          <w:szCs w:val="21"/>
          <w:lang w:eastAsia="ru-RU"/>
        </w:rPr>
        <w:t>Схемы маршрута движения организованных групп детей от образовательного учреждения к детским развлекательным центрам и местам активного отдыха.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Схема расположения образовательного учреждения, пути движения транспортных средств и детей (учащихся).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6A5E5"/>
          <w:sz w:val="21"/>
          <w:szCs w:val="21"/>
          <w:lang w:eastAsia="ru-RU"/>
        </w:rPr>
        <w:lastRenderedPageBreak/>
        <w:drawing>
          <wp:inline distT="0" distB="0" distL="0" distR="0" wp14:anchorId="76733D54" wp14:editId="3E04C796">
            <wp:extent cx="4248150" cy="5400675"/>
            <wp:effectExtent l="0" t="0" r="0" b="9525"/>
            <wp:docPr id="3" name="Рисунок 3" descr="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Схемы маршрута  движения организованных групп детей от образовательного учреждения к детским развлекательным центрам и местам активного отдыха.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6A5E5"/>
          <w:sz w:val="21"/>
          <w:szCs w:val="21"/>
          <w:lang w:eastAsia="ru-RU"/>
        </w:rPr>
        <w:drawing>
          <wp:inline distT="0" distB="0" distL="0" distR="0" wp14:anchorId="586999EF" wp14:editId="66435ADC">
            <wp:extent cx="4171950" cy="5305425"/>
            <wp:effectExtent l="0" t="0" r="0" b="9525"/>
            <wp:docPr id="2" name="Рисунок 2" descr="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530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46A5E5"/>
          <w:sz w:val="21"/>
          <w:szCs w:val="21"/>
          <w:lang w:eastAsia="ru-RU"/>
        </w:rPr>
        <w:drawing>
          <wp:inline distT="0" distB="0" distL="0" distR="0" wp14:anchorId="41019F7C" wp14:editId="765031A8">
            <wp:extent cx="4095750" cy="3743325"/>
            <wp:effectExtent l="0" t="0" r="0" b="9525"/>
            <wp:docPr id="1" name="Рисунок 1" descr="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План мероприятий ГУ «Школы – лицей № 16 города Павлодара»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80"/>
          <w:sz w:val="24"/>
          <w:szCs w:val="24"/>
          <w:lang w:eastAsia="ru-RU"/>
        </w:rPr>
        <w:t>по организации и проведению акции «Внимание – дети!».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p w:rsidR="009E03D0" w:rsidRPr="009E03D0" w:rsidRDefault="009E03D0" w:rsidP="009E03D0">
      <w:pPr>
        <w:shd w:val="clear" w:color="auto" w:fill="FFFFFF"/>
        <w:spacing w:after="135" w:line="315" w:lineRule="atLeast"/>
        <w:ind w:firstLine="375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9E03D0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</w:p>
    <w:tbl>
      <w:tblPr>
        <w:tblW w:w="122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2630"/>
        <w:gridCol w:w="1802"/>
        <w:gridCol w:w="1802"/>
        <w:gridCol w:w="3054"/>
        <w:gridCol w:w="2354"/>
      </w:tblGrid>
      <w:tr w:rsidR="009E03D0" w:rsidRPr="009E03D0" w:rsidTr="009E03D0">
        <w:tc>
          <w:tcPr>
            <w:tcW w:w="5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43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before="270" w:after="135" w:line="240" w:lineRule="auto"/>
              <w:outlineLvl w:val="0"/>
              <w:rPr>
                <w:rFonts w:ascii="inherit" w:eastAsia="Times New Roman" w:hAnsi="inherit" w:cs="Arial"/>
                <w:color w:val="343434"/>
                <w:kern w:val="36"/>
                <w:sz w:val="42"/>
                <w:szCs w:val="42"/>
                <w:lang w:eastAsia="ru-RU"/>
              </w:rPr>
            </w:pPr>
            <w:r w:rsidRPr="009E03D0">
              <w:rPr>
                <w:rFonts w:ascii="inherit" w:eastAsia="Times New Roman" w:hAnsi="inherit" w:cs="Arial"/>
                <w:color w:val="343434"/>
                <w:kern w:val="36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66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62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Кол-во участников</w:t>
            </w:r>
          </w:p>
        </w:tc>
        <w:tc>
          <w:tcPr>
            <w:tcW w:w="18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1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  <w:lang w:eastAsia="ru-RU"/>
              </w:rPr>
              <w:t>Ответственны</w:t>
            </w:r>
            <w:r w:rsidRPr="009E03D0">
              <w:rPr>
                <w:rFonts w:ascii="Arial" w:eastAsia="Times New Roman" w:hAnsi="Arial" w:cs="Arial"/>
                <w:b/>
                <w:bCs/>
                <w:color w:val="666666"/>
                <w:sz w:val="21"/>
                <w:szCs w:val="21"/>
                <w:lang w:eastAsia="ru-RU"/>
              </w:rPr>
              <w:t>е</w:t>
            </w:r>
          </w:p>
        </w:tc>
      </w:tr>
      <w:tr w:rsidR="009E03D0" w:rsidRPr="009E03D0" w:rsidTr="009E03D0">
        <w:tc>
          <w:tcPr>
            <w:tcW w:w="5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4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Книжная выставка «Безопасная школа», обзор литературы по правилам дорожного движения.</w:t>
            </w:r>
          </w:p>
        </w:tc>
        <w:tc>
          <w:tcPr>
            <w:tcW w:w="166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1-11 кл.</w:t>
            </w:r>
          </w:p>
        </w:tc>
        <w:tc>
          <w:tcPr>
            <w:tcW w:w="1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1050 уч.</w:t>
            </w:r>
          </w:p>
        </w:tc>
        <w:tc>
          <w:tcPr>
            <w:tcW w:w="181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 1.09.2016 г. по 21.09.2016г.,(библиотека)</w:t>
            </w:r>
          </w:p>
          <w:p w:rsidR="009E03D0" w:rsidRPr="009E03D0" w:rsidRDefault="009E03D0" w:rsidP="009E03D0">
            <w:pPr>
              <w:spacing w:after="135" w:line="315" w:lineRule="atLeast"/>
              <w:ind w:firstLine="375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21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Жукова Г.А.</w:t>
            </w:r>
          </w:p>
        </w:tc>
      </w:tr>
      <w:tr w:rsidR="009E03D0" w:rsidRPr="009E03D0" w:rsidTr="009E03D0">
        <w:tc>
          <w:tcPr>
            <w:tcW w:w="5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43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Акция «Мой путь в школу». </w:t>
            </w:r>
          </w:p>
        </w:tc>
        <w:tc>
          <w:tcPr>
            <w:tcW w:w="166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 кл.</w:t>
            </w:r>
          </w:p>
        </w:tc>
        <w:tc>
          <w:tcPr>
            <w:tcW w:w="162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186 уч.</w:t>
            </w:r>
          </w:p>
        </w:tc>
        <w:tc>
          <w:tcPr>
            <w:tcW w:w="18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1.09.2016г. – 5.09.2016г.,школьные кабинеты.</w:t>
            </w:r>
          </w:p>
        </w:tc>
        <w:tc>
          <w:tcPr>
            <w:tcW w:w="21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Классные руководители1 классов.</w:t>
            </w:r>
          </w:p>
        </w:tc>
      </w:tr>
      <w:tr w:rsidR="009E03D0" w:rsidRPr="009E03D0" w:rsidTr="009E03D0">
        <w:tc>
          <w:tcPr>
            <w:tcW w:w="5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4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Радиолинейка «Минута безопасности». </w:t>
            </w:r>
          </w:p>
        </w:tc>
        <w:tc>
          <w:tcPr>
            <w:tcW w:w="166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5-8 кл.</w:t>
            </w:r>
          </w:p>
        </w:tc>
        <w:tc>
          <w:tcPr>
            <w:tcW w:w="1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687 уч.</w:t>
            </w:r>
          </w:p>
        </w:tc>
        <w:tc>
          <w:tcPr>
            <w:tcW w:w="181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2.09.2016</w:t>
            </w:r>
          </w:p>
        </w:tc>
        <w:tc>
          <w:tcPr>
            <w:tcW w:w="21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Жунусова Н.Ж., классные руководители5-8 классов</w:t>
            </w:r>
          </w:p>
        </w:tc>
      </w:tr>
      <w:tr w:rsidR="009E03D0" w:rsidRPr="009E03D0" w:rsidTr="009E03D0">
        <w:tc>
          <w:tcPr>
            <w:tcW w:w="5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43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Конкурс рисунков «Радуга безопасности». </w:t>
            </w:r>
          </w:p>
        </w:tc>
        <w:tc>
          <w:tcPr>
            <w:tcW w:w="166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1-4 кл.</w:t>
            </w:r>
          </w:p>
        </w:tc>
        <w:tc>
          <w:tcPr>
            <w:tcW w:w="162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468 уч.</w:t>
            </w:r>
          </w:p>
        </w:tc>
        <w:tc>
          <w:tcPr>
            <w:tcW w:w="18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3.09.2016г.,классные кабинеты</w:t>
            </w:r>
          </w:p>
        </w:tc>
        <w:tc>
          <w:tcPr>
            <w:tcW w:w="21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Стриха Е.В., классные руководители1-4 классов.</w:t>
            </w:r>
          </w:p>
        </w:tc>
      </w:tr>
      <w:tr w:rsidR="009E03D0" w:rsidRPr="009E03D0" w:rsidTr="009E03D0">
        <w:tc>
          <w:tcPr>
            <w:tcW w:w="57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43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Флешмоб – призыв «STOP школьник».</w:t>
            </w:r>
          </w:p>
        </w:tc>
        <w:tc>
          <w:tcPr>
            <w:tcW w:w="166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7-10 кл.</w:t>
            </w:r>
          </w:p>
        </w:tc>
        <w:tc>
          <w:tcPr>
            <w:tcW w:w="16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665 уч.</w:t>
            </w:r>
          </w:p>
        </w:tc>
        <w:tc>
          <w:tcPr>
            <w:tcW w:w="181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3.09.2016г.,школьный двор</w:t>
            </w:r>
          </w:p>
        </w:tc>
        <w:tc>
          <w:tcPr>
            <w:tcW w:w="217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Бурлакова Н.Я.,Борисова О.А., Мусабаева Ж. Е.</w:t>
            </w:r>
          </w:p>
        </w:tc>
      </w:tr>
      <w:tr w:rsidR="009E03D0" w:rsidRPr="009E03D0" w:rsidTr="009E03D0">
        <w:tc>
          <w:tcPr>
            <w:tcW w:w="57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43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Классные часы по темам: «Осторожно дорога», «Юный пешеход», «Дорога в школу и домой», «Скрытые опасности на дороге», «Безопасная школа».</w:t>
            </w:r>
          </w:p>
        </w:tc>
        <w:tc>
          <w:tcPr>
            <w:tcW w:w="166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 – 11 кл.</w:t>
            </w:r>
          </w:p>
        </w:tc>
        <w:tc>
          <w:tcPr>
            <w:tcW w:w="1620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1050 уч.</w:t>
            </w:r>
          </w:p>
        </w:tc>
        <w:tc>
          <w:tcPr>
            <w:tcW w:w="181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5.09.2016г.,школьные кабинеты</w:t>
            </w:r>
          </w:p>
        </w:tc>
        <w:tc>
          <w:tcPr>
            <w:tcW w:w="2175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9E03D0" w:rsidRPr="009E03D0" w:rsidRDefault="009E03D0" w:rsidP="009E03D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</w:pPr>
            <w:r w:rsidRPr="009E03D0">
              <w:rPr>
                <w:rFonts w:ascii="Arial" w:eastAsia="Times New Roman" w:hAnsi="Arial" w:cs="Arial"/>
                <w:color w:val="666666"/>
                <w:sz w:val="21"/>
                <w:szCs w:val="21"/>
                <w:lang w:eastAsia="ru-RU"/>
              </w:rPr>
              <w:t>Классные руководители1- 11 классы.</w:t>
            </w:r>
          </w:p>
        </w:tc>
      </w:tr>
    </w:tbl>
    <w:p w:rsidR="00D45BC0" w:rsidRDefault="00D45BC0"/>
    <w:sectPr w:rsidR="00D45BC0" w:rsidSect="009E03D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677F4"/>
    <w:multiLevelType w:val="multilevel"/>
    <w:tmpl w:val="4E581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D0"/>
    <w:rsid w:val="007535DB"/>
    <w:rsid w:val="009E03D0"/>
    <w:rsid w:val="00D4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0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E03D0"/>
    <w:rPr>
      <w:b/>
      <w:bCs/>
    </w:rPr>
  </w:style>
  <w:style w:type="paragraph" w:styleId="a4">
    <w:name w:val="Normal (Web)"/>
    <w:basedOn w:val="a"/>
    <w:uiPriority w:val="99"/>
    <w:unhideWhenUsed/>
    <w:rsid w:val="009E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3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E03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E03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03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E03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E03D0"/>
    <w:rPr>
      <w:b/>
      <w:bCs/>
    </w:rPr>
  </w:style>
  <w:style w:type="paragraph" w:styleId="a4">
    <w:name w:val="Normal (Web)"/>
    <w:basedOn w:val="a"/>
    <w:uiPriority w:val="99"/>
    <w:unhideWhenUsed/>
    <w:rsid w:val="009E0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0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03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lim-pavlodar.gov.kz/soch16/wp-content/uploads/sites/15/2016/10/2.p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lim-pavlodar.gov.kz/soch16/wp-content/uploads/sites/15/2016/10/1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://bilim-pavlodar.gov.kz/soch16/wp-content/uploads/sites/15/2016/10/3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251</Words>
  <Characters>1435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ПАСПОРТ  </vt:lpstr>
      <vt:lpstr>    ДОРОЖНОЙ БЕЗОПАСНОСТИ</vt:lpstr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2016-11-22T12:25:00Z</dcterms:created>
  <dcterms:modified xsi:type="dcterms:W3CDTF">2016-11-22T12:25:00Z</dcterms:modified>
</cp:coreProperties>
</file>