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8F" w:rsidRDefault="00713A8F" w:rsidP="00713A8F">
      <w:pPr>
        <w:ind w:firstLine="360"/>
        <w:jc w:val="both"/>
        <w:rPr>
          <w:b/>
        </w:rPr>
      </w:pPr>
      <w:r w:rsidRPr="00C12CF4">
        <w:rPr>
          <w:b/>
        </w:rPr>
        <w:t>«</w:t>
      </w:r>
      <w:r w:rsidR="00550B06" w:rsidRPr="00550B06">
        <w:rPr>
          <w:b/>
        </w:rPr>
        <w:t>Павлодар қаласының № 36 экологиялық бағыттағы жалпы орта білім беру бейіндік мектебі</w:t>
      </w:r>
      <w:r w:rsidR="00220884" w:rsidRPr="00220884">
        <w:rPr>
          <w:b/>
        </w:rPr>
        <w:t>»</w:t>
      </w:r>
      <w:r w:rsidR="00220884">
        <w:rPr>
          <w:b/>
        </w:rPr>
        <w:t xml:space="preserve"> ММ</w:t>
      </w:r>
      <w:r w:rsidR="00220884" w:rsidRPr="00220884">
        <w:rPr>
          <w:b/>
          <w:lang w:val="ru-RU"/>
        </w:rPr>
        <w:t>, (</w:t>
      </w:r>
      <w:proofErr w:type="spellStart"/>
      <w:r w:rsidR="00220884">
        <w:rPr>
          <w:b/>
          <w:lang w:val="ru-RU"/>
        </w:rPr>
        <w:t>мекен-жайы</w:t>
      </w:r>
      <w:proofErr w:type="spellEnd"/>
      <w:r w:rsidR="00220884" w:rsidRPr="00220884">
        <w:rPr>
          <w:b/>
          <w:lang w:val="ru-RU"/>
        </w:rPr>
        <w:t xml:space="preserve">: </w:t>
      </w:r>
      <w:r w:rsidR="00550B06">
        <w:rPr>
          <w:b/>
          <w:lang w:val="ru-RU"/>
        </w:rPr>
        <w:t xml:space="preserve">Павлодар </w:t>
      </w:r>
      <w:r w:rsidR="00550B06">
        <w:rPr>
          <w:b/>
        </w:rPr>
        <w:t>қаласы</w:t>
      </w:r>
      <w:r w:rsidR="00597A74">
        <w:rPr>
          <w:b/>
          <w:lang w:val="ru-RU"/>
        </w:rPr>
        <w:t xml:space="preserve">, </w:t>
      </w:r>
      <w:r w:rsidR="00550B06">
        <w:rPr>
          <w:b/>
          <w:lang w:val="ru-RU"/>
        </w:rPr>
        <w:t>Шевченко, 1</w:t>
      </w:r>
      <w:bookmarkStart w:id="0" w:name="_GoBack"/>
      <w:bookmarkEnd w:id="0"/>
      <w:r w:rsidR="00220884" w:rsidRPr="00220884">
        <w:rPr>
          <w:b/>
          <w:lang w:val="ru-RU"/>
        </w:rPr>
        <w:t>)</w:t>
      </w:r>
      <w:r w:rsidR="00BB2EF5">
        <w:rPr>
          <w:b/>
          <w:lang w:val="ru-RU"/>
        </w:rPr>
        <w:t xml:space="preserve"> </w:t>
      </w:r>
      <w:r>
        <w:rPr>
          <w:b/>
        </w:rPr>
        <w:t>директор</w:t>
      </w:r>
      <w:r w:rsidR="00212E26">
        <w:rPr>
          <w:b/>
        </w:rPr>
        <w:t>ы</w:t>
      </w:r>
      <w:proofErr w:type="spellStart"/>
      <w:r>
        <w:rPr>
          <w:b/>
          <w:lang w:val="ru-RU"/>
        </w:rPr>
        <w:t>ның</w:t>
      </w:r>
      <w:proofErr w:type="spellEnd"/>
      <w:r w:rsidR="00212E26">
        <w:rPr>
          <w:b/>
        </w:rPr>
        <w:t xml:space="preserve"> лауазымдық бос ор</w:t>
      </w:r>
      <w:r w:rsidR="00BB2EF5">
        <w:rPr>
          <w:b/>
        </w:rPr>
        <w:t>н</w:t>
      </w:r>
      <w:r w:rsidR="00220884">
        <w:rPr>
          <w:b/>
        </w:rPr>
        <w:t>ы</w:t>
      </w:r>
      <w:r>
        <w:rPr>
          <w:b/>
        </w:rPr>
        <w:t>на</w:t>
      </w:r>
      <w:r w:rsidRPr="0011786C">
        <w:rPr>
          <w:b/>
        </w:rPr>
        <w:t xml:space="preserve"> «Павлодар қаласының білім беру бөлімі» ММ конкурс жариялайды</w:t>
      </w:r>
      <w:r>
        <w:rPr>
          <w:b/>
        </w:rPr>
        <w:t>.</w:t>
      </w:r>
    </w:p>
    <w:p w:rsidR="00713A8F" w:rsidRPr="0011786C" w:rsidRDefault="00713A8F" w:rsidP="00713A8F">
      <w:pPr>
        <w:ind w:firstLine="360"/>
        <w:jc w:val="both"/>
        <w:rPr>
          <w:b/>
        </w:rPr>
      </w:pPr>
      <w:r>
        <w:rPr>
          <w:b/>
        </w:rPr>
        <w:t xml:space="preserve">      Лауазымдық еңбекақысы </w:t>
      </w:r>
      <w:r w:rsidR="009E0AA7" w:rsidRPr="009E0AA7">
        <w:rPr>
          <w:b/>
        </w:rPr>
        <w:t xml:space="preserve">82468, 02 теңгеден 99988,05 </w:t>
      </w:r>
      <w:r>
        <w:rPr>
          <w:b/>
        </w:rPr>
        <w:t xml:space="preserve">теңгеге </w:t>
      </w:r>
      <w:r w:rsidRPr="00606AEA">
        <w:rPr>
          <w:b/>
        </w:rPr>
        <w:t>дейін</w:t>
      </w:r>
      <w:r>
        <w:rPr>
          <w:b/>
        </w:rPr>
        <w:t>.</w:t>
      </w:r>
    </w:p>
    <w:p w:rsidR="00713A8F" w:rsidRPr="00D0225B" w:rsidRDefault="00713A8F" w:rsidP="00713A8F">
      <w:pPr>
        <w:jc w:val="both"/>
      </w:pPr>
      <w:r w:rsidRPr="0011786C">
        <w:rPr>
          <w:b/>
        </w:rPr>
        <w:tab/>
        <w:t xml:space="preserve">Мемлекеттік мекеменің негізгі қызметі </w:t>
      </w:r>
      <w:r w:rsidRPr="00D0225B">
        <w:t>– жалпы орта білім беру саласындағы білім беру қызметі.</w:t>
      </w:r>
    </w:p>
    <w:p w:rsidR="00713A8F" w:rsidRPr="0011786C" w:rsidRDefault="00713A8F" w:rsidP="00713A8F">
      <w:pPr>
        <w:ind w:firstLine="708"/>
        <w:jc w:val="both"/>
        <w:rPr>
          <w:b/>
        </w:rPr>
      </w:pPr>
      <w:r w:rsidRPr="0011786C">
        <w:rPr>
          <w:b/>
        </w:rPr>
        <w:t>Функционалдық міндеттері: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мекеме Жарғысына сәйкес білім беру ұйымының барлық қызметтеріне басшылық етеді;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орнының кеңесімен, қоғамдық ұйымдармен бірлесе отырып оқыту жұмыс жоспарлары мен бағдарламаларын, оқу үрдісінің күнтізбелік кестелерін, ішкі тәртіп ережелерін әзірлеп, бекітуді ұйымдастырады;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қызметін жүргізуге құқық беретін лицензияға сәйкес оқушылар мен тәрбиеленушілер құрамын қалыптастырады, олардың әлеуметтік қорғалуын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қоғамдық мұғалімдік (педагогикалық) ұйымдар мен әдістемелік бірлестіктердің қызметтеріне ықпал етеді, заңнамаға сәйкес қоғамдық, сондай-ақ балалар мен жастар ұйымдарының қызметін реттейді;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балалардың тағамдануын ұйымдастыруға және медициналық қызмет көрсетілуіне, тәрбиеленушілер мен қызметкерлердің денсаулықтарын нығайтуға және сақтауға қажетті жағдайларды іске асырады;</w:t>
      </w:r>
    </w:p>
    <w:p w:rsidR="00713A8F" w:rsidRPr="00CF5661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– тәрбиелік үрдістің әдістемелік қамтамасыздығын ұйымдастырып, жетілдіреді;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CF5661">
        <w:t>бек</w:t>
      </w:r>
      <w:r>
        <w:t>ітілген тәртіп бойынша ұйымның мүлкіне және қаржысына басшылық етеді, қаржылық және материалдық қаражаттардың келіп түскендігі мен шығындалуы жөніндегі жыл сайынғы есебін тапсырады;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жетім және ата – анасының қамқорлығынсыз қалған балалар қатарынан болған тәрбиеленушілердің заңды құқықтары мен мүдделерін (жеке, мүліктік, тұрғын-үйлі, еңбектік) қорғайды, туыстық қатынастарға қолдау  көрсету мақсатында оларға қажетті барлық жағдайларды жасайды;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бекітілген нормалардан төмен болмаған жағдайларда тәрбиеленушілер мен оқушылардың күтіп-бағылуын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нормативтік талаптарға сәйкес оқу – материалдық базасының есебін, сақталуы мен толықтырылуын қамтамасыз етеді, санитарлық – гигиеналық режимнің, еңбекті қорғау мен қауіпсіздік техникасы ережелерінің орындалуына жауап береді;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педагогикалық кадрлар мен көмекші әлеуетті таңдау және олардың орналастырылуын жүзеге асырады, еңбек туралы заңнамаға, ішкі тәртіп ережелеріне, біліктілік сипаттамаларға сәйкес қызметкерлердің лауазымдық нұсқаулықтарын әзірлейді; кадрлардың кәсіби шеберліктерін арттыру үшін жағдайлар жасайды;       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педагогикалық кеңеске басшылық жасайды;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ұйымдарында еңбегімен ерекшеленген мұғалімдер мен басқадай қызметкерлерді марапаттау мен наградаларға ұсынады, өз құзыретінің деңгейінде сөгіс жариялайды;</w:t>
      </w:r>
    </w:p>
    <w:p w:rsidR="00713A8F" w:rsidRPr="00D273B5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қоғаммен байланысты жүзеге асырады;</w:t>
      </w:r>
    </w:p>
    <w:p w:rsidR="00713A8F" w:rsidRPr="00DE4AA9" w:rsidRDefault="00713A8F" w:rsidP="00713A8F">
      <w:pPr>
        <w:jc w:val="both"/>
      </w:pPr>
    </w:p>
    <w:p w:rsidR="00713A8F" w:rsidRPr="0011786C" w:rsidRDefault="00713A8F" w:rsidP="00713A8F">
      <w:pPr>
        <w:ind w:firstLine="705"/>
        <w:jc w:val="both"/>
      </w:pPr>
      <w:r w:rsidRPr="0011786C">
        <w:rPr>
          <w:b/>
          <w:caps/>
        </w:rPr>
        <w:t>Конкурсқа қатысушыларға қойылатын талаптар</w:t>
      </w:r>
      <w:r w:rsidRPr="0011786C">
        <w:t>:</w:t>
      </w:r>
    </w:p>
    <w:p w:rsidR="00713A8F" w:rsidRPr="002428E8" w:rsidRDefault="00847201" w:rsidP="0078374C">
      <w:pPr>
        <w:pStyle w:val="a3"/>
        <w:numPr>
          <w:ilvl w:val="0"/>
          <w:numId w:val="1"/>
        </w:numPr>
        <w:tabs>
          <w:tab w:val="clear" w:pos="1065"/>
        </w:tabs>
        <w:ind w:left="0" w:firstLine="0"/>
        <w:jc w:val="both"/>
      </w:pPr>
      <w:r w:rsidRPr="00847201">
        <w:t>жоғары педагогикалық білім және білім беру ұйымдарындағы педагогикалық жұмыс өтілі кемінде 5 жыл, оның ішінде басқарушылық қызметте кемінде 1 жыл болуы тиіс.</w:t>
      </w:r>
      <w:r>
        <w:t xml:space="preserve"> </w:t>
      </w:r>
    </w:p>
    <w:p w:rsidR="00713A8F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бірінші немесе жоғары біліктілік санатының  болуы</w:t>
      </w:r>
      <w:r w:rsidRPr="0011786C">
        <w:t>;</w:t>
      </w:r>
    </w:p>
    <w:p w:rsidR="00713A8F" w:rsidRPr="002428E8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 xml:space="preserve">үш </w:t>
      </w:r>
      <w:r w:rsidRPr="002428E8">
        <w:t>жылдан кем</w:t>
      </w:r>
      <w:r>
        <w:t xml:space="preserve"> емес педагогикалық  салада әкімшілік жұмыс тәжірибесінің  бол</w:t>
      </w:r>
      <w:r w:rsidRPr="002428E8">
        <w:t xml:space="preserve">уы </w:t>
      </w:r>
      <w:r>
        <w:t>немесе білім беру ұйымының бейініне сәйкес білім беру ұйымдарында немесе</w:t>
      </w:r>
      <w:r w:rsidRPr="002428E8">
        <w:t xml:space="preserve"> бас</w:t>
      </w:r>
      <w:r>
        <w:t xml:space="preserve">қарушылық қызметте </w:t>
      </w:r>
      <w:r w:rsidRPr="002428E8">
        <w:t xml:space="preserve"> жұмыс өтілінің</w:t>
      </w:r>
      <w:r>
        <w:t xml:space="preserve"> бес жылдан кем болмауы;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сотталмаған болуы тиіс (бұрын).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 w:rsidRPr="0011786C">
        <w:lastRenderedPageBreak/>
        <w:t>ҚР Конституциясын,  Қазақстан Республикасының «Білім беру туралы»,</w:t>
      </w:r>
      <w:r>
        <w:t xml:space="preserve"> «Қазақстан Республикасындағы Тілдер туралы»,</w:t>
      </w:r>
      <w:r w:rsidRPr="0011786C">
        <w:t xml:space="preserve"> «ҚР бала құқығы туралы», «Сыбайлас жемқорлық</w:t>
      </w:r>
      <w:r w:rsidR="005A7CE3">
        <w:t>қа қарсы іс-қимыл</w:t>
      </w:r>
      <w:r w:rsidRPr="0011786C">
        <w:t xml:space="preserve"> туралы»</w:t>
      </w:r>
      <w:r>
        <w:t>, «Неке және отбасы туралы», «Мүгедектігі мен мүмкіндіктері шектелгендігі және асыраушысын жоғалтқандығы жөнінде мемлекеттік әлеуметтік жәрдемақылар туралы», «Кәмелетке толмағандар арасындағы құқық бұзушылық профилактикасы мен балалар қараусыздығы мен қадағалаусыздығының алдын алу туралы» З</w:t>
      </w:r>
      <w:r w:rsidRPr="0011786C">
        <w:t>аңдарды</w:t>
      </w:r>
      <w:r>
        <w:t xml:space="preserve"> және білім беруді дамытудың бағыттары мен келешегін айқындайтын өзге де нормативтік актілерді;</w:t>
      </w:r>
      <w:r w:rsidRPr="0011786C">
        <w:t xml:space="preserve"> педагогика негіздерін, педагогикалық психологияны, жас мөлшерлік  физиологиясын,</w:t>
      </w:r>
      <w:r>
        <w:t xml:space="preserve"> жалпы міндетті мемлекеттік білім беруді дамыту стандарттарын, қаржылық – шаруашылық қызмет негіздерін, өрттен қорғану қауіпсіздігінің техникасын, еңбек пен еңбекті қорғау нормалары мен ережелері туралы заңдарды,  </w:t>
      </w:r>
      <w:r w:rsidRPr="0011786C">
        <w:t>мектеп гигиенасын</w:t>
      </w:r>
      <w:r>
        <w:t>, мемлекеттік тілді</w:t>
      </w:r>
      <w:r w:rsidRPr="0011786C">
        <w:t xml:space="preserve"> білуі тиіс.</w:t>
      </w:r>
    </w:p>
    <w:p w:rsidR="00713A8F" w:rsidRPr="002428E8" w:rsidRDefault="00713A8F" w:rsidP="00713A8F">
      <w:pPr>
        <w:jc w:val="both"/>
      </w:pPr>
      <w:r w:rsidRPr="0011786C">
        <w:t xml:space="preserve">Конкурс </w:t>
      </w:r>
      <w:r w:rsidR="0089125A" w:rsidRPr="0089125A">
        <w:t>Қазақстан Республикасы Білім және ғылым министрінің 2015 жылғы 8 cәуірдегі № 173 бұйрығы</w:t>
      </w:r>
      <w:r w:rsidR="0089125A">
        <w:t>мен бекітілген</w:t>
      </w:r>
      <w:r w:rsidR="0089125A" w:rsidRPr="0089125A">
        <w:t xml:space="preserve"> «Мемлекеттік орта білім беру мекемелерінің басшылары лауазымдарына орналасу конкурсына қатысу үшін құжаттар қабылдау» мемлекеттік көрсетілетін қызмет стандарты</w:t>
      </w:r>
      <w:r w:rsidR="0089125A">
        <w:t>,</w:t>
      </w:r>
      <w:r w:rsidR="0089125A" w:rsidRPr="0089125A">
        <w:t xml:space="preserve"> </w:t>
      </w:r>
      <w:r w:rsidRPr="0011786C">
        <w:t xml:space="preserve">ҚР </w:t>
      </w:r>
      <w:r>
        <w:t>Білім және</w:t>
      </w:r>
      <w:r w:rsidRPr="0011786C">
        <w:t xml:space="preserve"> </w:t>
      </w:r>
      <w:r>
        <w:t xml:space="preserve">ғылым министрлігінің </w:t>
      </w:r>
      <w:r w:rsidRPr="0011786C">
        <w:t>20</w:t>
      </w:r>
      <w:r>
        <w:t>12</w:t>
      </w:r>
      <w:r w:rsidRPr="0011786C">
        <w:t xml:space="preserve"> жылғы </w:t>
      </w:r>
      <w:r>
        <w:t>21</w:t>
      </w:r>
      <w:r w:rsidRPr="0011786C">
        <w:t xml:space="preserve"> </w:t>
      </w:r>
      <w:r>
        <w:t>ақпандағы</w:t>
      </w:r>
      <w:r w:rsidR="0089125A">
        <w:t xml:space="preserve"> </w:t>
      </w:r>
      <w:r w:rsidRPr="0011786C">
        <w:t xml:space="preserve">№ </w:t>
      </w:r>
      <w:r>
        <w:t>57</w:t>
      </w:r>
      <w:r w:rsidRPr="0011786C">
        <w:t xml:space="preserve"> </w:t>
      </w:r>
      <w:r>
        <w:t>бұйрығымен</w:t>
      </w:r>
      <w:r w:rsidRPr="0011786C">
        <w:t xml:space="preserve"> бекітілген </w:t>
      </w:r>
      <w:r>
        <w:t xml:space="preserve">«Мемлекеттік орта білім беру мекемелерінің басшыларын конкурстық тағайындау қағидалары» </w:t>
      </w:r>
      <w:r w:rsidRPr="0011786C">
        <w:t xml:space="preserve"> негізінде </w:t>
      </w:r>
      <w:r w:rsidRPr="002428E8">
        <w:t>өткізіледі.</w:t>
      </w:r>
    </w:p>
    <w:p w:rsidR="00713A8F" w:rsidRPr="0011786C" w:rsidRDefault="00713A8F" w:rsidP="00713A8F">
      <w:pPr>
        <w:jc w:val="both"/>
      </w:pPr>
      <w:r w:rsidRPr="0011786C">
        <w:t>Конкурсқа қатысуға тілек білдіретін азаматтар конкурстық комиссияға мынадай құжаттарды табыстайды:</w:t>
      </w:r>
    </w:p>
    <w:p w:rsidR="00713A8F" w:rsidRPr="00FE50EC" w:rsidRDefault="00713A8F" w:rsidP="00713A8F">
      <w:pPr>
        <w:jc w:val="both"/>
      </w:pPr>
      <w:r w:rsidRPr="0011786C">
        <w:tab/>
      </w:r>
      <w:r w:rsidRPr="0039160D">
        <w:rPr>
          <w:b/>
        </w:rPr>
        <w:t xml:space="preserve">- </w:t>
      </w:r>
      <w:r w:rsidRPr="00FE50EC">
        <w:t xml:space="preserve">нақты тұратын мекен - жайын, </w:t>
      </w:r>
      <w:r>
        <w:t>тұрғылықты тіркеу орнын, нақты тұр</w:t>
      </w:r>
      <w:r w:rsidRPr="00FE50EC">
        <w:t>а</w:t>
      </w:r>
      <w:r>
        <w:t>ты</w:t>
      </w:r>
      <w:r w:rsidRPr="00FE50EC">
        <w:t>н жерін, байланыс телефондарын көрсете отырып конкурстық комиссия төрағасының атына  өтініш;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нотариалды куәландырылған </w:t>
      </w:r>
      <w:r w:rsidRPr="00FE50EC">
        <w:t xml:space="preserve">жеке </w:t>
      </w:r>
      <w:r>
        <w:t>тұлғаны куәландыратын құжат</w:t>
      </w:r>
      <w:r w:rsidRPr="00FE50EC">
        <w:t xml:space="preserve"> көшірмесін;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нотариалды куәландырылған </w:t>
      </w:r>
      <w:r w:rsidRPr="00FE50EC">
        <w:t>білімі туралы құжаттың көшірмесін;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нотариалды куәландырылған </w:t>
      </w:r>
      <w:r w:rsidRPr="00FE50EC">
        <w:t>еңбек кітапшасының көшірмесін;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бұрынғы жұмыс орны кадр қызметі  куәландырған</w:t>
      </w:r>
      <w:r w:rsidRPr="00FE50EC">
        <w:t xml:space="preserve"> </w:t>
      </w:r>
      <w:r>
        <w:t>фотомен кадрды есепке алу жөніндегі жеке парақ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бар жазалар мен көтермелеулерді көрсете отырып бұрынғы </w:t>
      </w:r>
      <w:r w:rsidRPr="00FE50EC">
        <w:t xml:space="preserve">жұмыс орнынан </w:t>
      </w:r>
      <w:r>
        <w:t>өндірістік мінездеме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нотариалды куәландырылған бар біліктілік санат</w:t>
      </w:r>
      <w:r w:rsidRPr="00FE50EC">
        <w:t xml:space="preserve"> немесе ғылыми дәрежесі </w:t>
      </w:r>
      <w:r>
        <w:t>туралы құжат</w:t>
      </w:r>
      <w:r w:rsidRPr="00FE50EC">
        <w:t xml:space="preserve">  көшірмесін;</w:t>
      </w:r>
    </w:p>
    <w:p w:rsidR="00713A8F" w:rsidRPr="00FE50EC" w:rsidRDefault="00713A8F" w:rsidP="00713A8F">
      <w:pPr>
        <w:jc w:val="both"/>
      </w:pPr>
      <w:r w:rsidRPr="00FE50EC">
        <w:t>- № 086 қалыбы бойынша денсаулығы жөніндегі анықтама;</w:t>
      </w:r>
    </w:p>
    <w:p w:rsidR="00713A8F" w:rsidRPr="00FE50EC" w:rsidRDefault="00713A8F" w:rsidP="00713A8F">
      <w:pPr>
        <w:jc w:val="both"/>
      </w:pPr>
      <w:r>
        <w:t>- сотты болмаған</w:t>
      </w:r>
      <w:r w:rsidRPr="00FE50EC">
        <w:t>дығы туралы анықтаманы</w:t>
      </w:r>
      <w:r>
        <w:t xml:space="preserve"> ұсынуы қажет.</w:t>
      </w:r>
    </w:p>
    <w:p w:rsidR="00713A8F" w:rsidRPr="0011786C" w:rsidRDefault="00713A8F" w:rsidP="00713A8F">
      <w:pPr>
        <w:jc w:val="both"/>
      </w:pPr>
      <w:r>
        <w:tab/>
        <w:t>Әңгімелесуге</w:t>
      </w:r>
      <w:r w:rsidRPr="0011786C">
        <w:t xml:space="preserve"> жіберілген үміткерлер «Павлодар қаласының білім беру бөлімі» мемлекеттік мекемесінде өтеді.</w:t>
      </w:r>
    </w:p>
    <w:p w:rsidR="00713A8F" w:rsidRPr="00170BBB" w:rsidRDefault="00713A8F" w:rsidP="00713A8F">
      <w:pPr>
        <w:jc w:val="both"/>
        <w:rPr>
          <w:b/>
        </w:rPr>
      </w:pPr>
      <w:r>
        <w:t xml:space="preserve">            </w:t>
      </w:r>
      <w:r w:rsidRPr="0011786C">
        <w:t xml:space="preserve">Конкурсқа қатысуға қажетті құжаттарды конкурс туралы хабарландыру жергілікті БАҚ – та жарияланғаннан кейін 15 </w:t>
      </w:r>
      <w:r w:rsidR="00BB2EF5">
        <w:t>күнтізбелік</w:t>
      </w:r>
      <w:r>
        <w:t xml:space="preserve"> </w:t>
      </w:r>
      <w:r w:rsidRPr="0011786C">
        <w:t>күн ішінде: Кривенко көшесі, 25, Павлодар қаласы білім беру бөлімінің конкурстық комиссиясы, 407 кабинетке ұсынады</w:t>
      </w:r>
      <w:r>
        <w:t xml:space="preserve">. Тел. 32-18-77, факс 32-21-67, </w:t>
      </w:r>
      <w:r w:rsidRPr="00170BBB">
        <w:t xml:space="preserve">электрондық мекенжайы - </w:t>
      </w:r>
      <w:r w:rsidR="00212E26" w:rsidRPr="00BB2EF5">
        <w:t>kaliev</w:t>
      </w:r>
      <w:r w:rsidRPr="00170BBB">
        <w:t>a.oo.ap@pavlodar.gov.kz</w:t>
      </w:r>
    </w:p>
    <w:p w:rsidR="00713A8F" w:rsidRPr="0011786C" w:rsidRDefault="00713A8F" w:rsidP="00713A8F">
      <w:pPr>
        <w:jc w:val="both"/>
      </w:pPr>
    </w:p>
    <w:p w:rsidR="00746D00" w:rsidRDefault="00746D00"/>
    <w:sectPr w:rsidR="0074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5A97"/>
    <w:multiLevelType w:val="hybridMultilevel"/>
    <w:tmpl w:val="90D4959A"/>
    <w:lvl w:ilvl="0" w:tplc="13EEE0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8F"/>
    <w:rsid w:val="00107418"/>
    <w:rsid w:val="001158B3"/>
    <w:rsid w:val="002035A3"/>
    <w:rsid w:val="00212E26"/>
    <w:rsid w:val="00220884"/>
    <w:rsid w:val="00291B95"/>
    <w:rsid w:val="0033433D"/>
    <w:rsid w:val="00550B06"/>
    <w:rsid w:val="00597A74"/>
    <w:rsid w:val="005A698B"/>
    <w:rsid w:val="005A7CE3"/>
    <w:rsid w:val="00713A8F"/>
    <w:rsid w:val="00746D00"/>
    <w:rsid w:val="0078374C"/>
    <w:rsid w:val="00847201"/>
    <w:rsid w:val="0089125A"/>
    <w:rsid w:val="009E0AA7"/>
    <w:rsid w:val="00BB2EF5"/>
    <w:rsid w:val="00D2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D105-91EC-4DFE-AC8F-A29A9ACE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2015-02-03T11:11:00Z</dcterms:created>
  <dcterms:modified xsi:type="dcterms:W3CDTF">2016-08-15T10:03:00Z</dcterms:modified>
</cp:coreProperties>
</file>