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DF" w:rsidRPr="005F2961" w:rsidRDefault="005F2961" w:rsidP="005F296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F2961">
        <w:rPr>
          <w:rFonts w:ascii="Times New Roman" w:hAnsi="Times New Roman" w:cs="Times New Roman"/>
          <w:sz w:val="28"/>
          <w:szCs w:val="28"/>
        </w:rPr>
        <w:t>Т</w:t>
      </w:r>
      <w:r w:rsidRPr="005F2961">
        <w:rPr>
          <w:rFonts w:ascii="Times New Roman" w:hAnsi="Times New Roman" w:cs="Times New Roman"/>
          <w:sz w:val="28"/>
          <w:szCs w:val="28"/>
          <w:lang w:val="kk-KZ"/>
        </w:rPr>
        <w:t xml:space="preserve">өлқұжат </w:t>
      </w:r>
    </w:p>
    <w:tbl>
      <w:tblPr>
        <w:tblStyle w:val="a4"/>
        <w:tblW w:w="11199" w:type="dxa"/>
        <w:tblInd w:w="-1310" w:type="dxa"/>
        <w:tblLook w:val="04A0"/>
      </w:tblPr>
      <w:tblGrid>
        <w:gridCol w:w="1791"/>
        <w:gridCol w:w="9408"/>
      </w:tblGrid>
      <w:tr w:rsidR="005F2961" w:rsidTr="00C90E55">
        <w:tc>
          <w:tcPr>
            <w:tcW w:w="1134" w:type="dxa"/>
          </w:tcPr>
          <w:p w:rsidR="005F2961" w:rsidRPr="00B02F05" w:rsidRDefault="005F2961" w:rsidP="005F296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02F05">
              <w:rPr>
                <w:rFonts w:ascii="Times New Roman" w:hAnsi="Times New Roman" w:cs="Times New Roman"/>
                <w:b/>
                <w:i/>
                <w:lang w:val="kk-KZ"/>
              </w:rPr>
              <w:t xml:space="preserve">Атауы </w:t>
            </w:r>
          </w:p>
        </w:tc>
        <w:tc>
          <w:tcPr>
            <w:tcW w:w="10065" w:type="dxa"/>
          </w:tcPr>
          <w:p w:rsidR="005F2961" w:rsidRPr="00B02F05" w:rsidRDefault="005F2961" w:rsidP="005F2961">
            <w:pPr>
              <w:rPr>
                <w:rFonts w:ascii="Times New Roman" w:hAnsi="Times New Roman" w:cs="Times New Roman"/>
                <w:lang w:val="kk-KZ"/>
              </w:rPr>
            </w:pPr>
            <w:r w:rsidRPr="00B02F05">
              <w:rPr>
                <w:rFonts w:ascii="Times New Roman" w:hAnsi="Times New Roman" w:cs="Times New Roman"/>
                <w:lang w:val="kk-KZ"/>
              </w:rPr>
              <w:t>Тәрбие жұмысы бойынша перспективтік жоспар</w:t>
            </w:r>
          </w:p>
        </w:tc>
      </w:tr>
      <w:tr w:rsidR="005F2961" w:rsidRPr="00C90E55" w:rsidTr="00C90E55">
        <w:tc>
          <w:tcPr>
            <w:tcW w:w="1134" w:type="dxa"/>
          </w:tcPr>
          <w:p w:rsidR="005F2961" w:rsidRPr="00B02F05" w:rsidRDefault="005F2961" w:rsidP="005F296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02F05">
              <w:rPr>
                <w:rFonts w:ascii="Times New Roman" w:hAnsi="Times New Roman" w:cs="Times New Roman"/>
                <w:b/>
                <w:i/>
                <w:lang w:val="kk-KZ"/>
              </w:rPr>
              <w:t xml:space="preserve">Негізгі </w:t>
            </w:r>
          </w:p>
        </w:tc>
        <w:tc>
          <w:tcPr>
            <w:tcW w:w="10065" w:type="dxa"/>
          </w:tcPr>
          <w:p w:rsidR="00793D55" w:rsidRDefault="00C90E55" w:rsidP="00C90E5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AE7E2E">
              <w:rPr>
                <w:rFonts w:ascii="Times New Roman" w:hAnsi="Times New Roman" w:cs="Times New Roman"/>
                <w:lang w:val="kk-KZ"/>
              </w:rPr>
              <w:t xml:space="preserve">Қазақстан Республикасының Конституциясы; </w:t>
            </w:r>
            <w:r w:rsidR="00AE7E2E" w:rsidRPr="00AE7E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E7E2E" w:rsidRDefault="00C90E55" w:rsidP="00C90E5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AE7E2E">
              <w:rPr>
                <w:rFonts w:ascii="Times New Roman" w:hAnsi="Times New Roman" w:cs="Times New Roman"/>
                <w:lang w:val="kk-KZ"/>
              </w:rPr>
              <w:t>«Білім туралы»Қазақстан Республикасының Заңы «Діни қызмет және діни бірлестікте</w:t>
            </w:r>
            <w:r w:rsidR="00AE7E2E" w:rsidRPr="00AE7E2E">
              <w:rPr>
                <w:rFonts w:ascii="Times New Roman" w:hAnsi="Times New Roman" w:cs="Times New Roman"/>
                <w:lang w:val="kk-KZ"/>
              </w:rPr>
              <w:t>р туралы» Қазақстан Республика</w:t>
            </w:r>
            <w:r w:rsidRPr="00AE7E2E">
              <w:rPr>
                <w:rFonts w:ascii="Times New Roman" w:hAnsi="Times New Roman" w:cs="Times New Roman"/>
                <w:lang w:val="kk-KZ"/>
              </w:rPr>
              <w:t>сының заңы;</w:t>
            </w:r>
          </w:p>
          <w:p w:rsidR="00CD3FD1" w:rsidRPr="00AE7E2E" w:rsidRDefault="00CD3FD1" w:rsidP="00C90E5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AE7E2E">
              <w:rPr>
                <w:rFonts w:ascii="Times New Roman" w:hAnsi="Times New Roman" w:cs="Times New Roman"/>
                <w:lang w:val="kk-KZ"/>
              </w:rPr>
              <w:t>Қазақстан Республикасының Президенті Н.Ә.Назарбаевтың Қазақстан халқына Жолдауы «Қазақстан жолы – 2050: « бір мақсат , бір мүдде , бір болашақ» ;</w:t>
            </w:r>
          </w:p>
          <w:p w:rsidR="00B02F05" w:rsidRPr="00B02F05" w:rsidRDefault="00CD3FD1" w:rsidP="00C90E5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B02F05">
              <w:rPr>
                <w:rFonts w:ascii="Times New Roman" w:hAnsi="Times New Roman" w:cs="Times New Roman"/>
                <w:lang w:val="kk-KZ"/>
              </w:rPr>
              <w:t xml:space="preserve">« Мәңгілік </w:t>
            </w:r>
            <w:r w:rsidR="00B02F05" w:rsidRPr="00B02F05">
              <w:rPr>
                <w:rFonts w:ascii="Times New Roman" w:hAnsi="Times New Roman" w:cs="Times New Roman"/>
                <w:lang w:val="kk-KZ"/>
              </w:rPr>
              <w:t>–</w:t>
            </w:r>
            <w:r w:rsidRPr="00B02F05">
              <w:rPr>
                <w:rFonts w:ascii="Times New Roman" w:hAnsi="Times New Roman" w:cs="Times New Roman"/>
                <w:lang w:val="kk-KZ"/>
              </w:rPr>
              <w:t xml:space="preserve"> Ел</w:t>
            </w:r>
            <w:r w:rsidR="00793D55">
              <w:rPr>
                <w:rFonts w:ascii="Times New Roman" w:hAnsi="Times New Roman" w:cs="Times New Roman"/>
                <w:lang w:val="kk-KZ"/>
              </w:rPr>
              <w:t>» патриоттық бағдарламасы</w:t>
            </w:r>
          </w:p>
          <w:p w:rsidR="00B02F05" w:rsidRPr="00B02F05" w:rsidRDefault="00B02F05" w:rsidP="00C90E5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B02F05">
              <w:rPr>
                <w:rFonts w:ascii="Times New Roman" w:hAnsi="Times New Roman" w:cs="Times New Roman"/>
                <w:lang w:val="kk-KZ"/>
              </w:rPr>
              <w:t>ҚР Білім және Ғылым министірінің  2015 жылғы 22 сәуірдегі № 22</w:t>
            </w:r>
            <w:r w:rsidR="00AE7E2E">
              <w:rPr>
                <w:rFonts w:ascii="Times New Roman" w:hAnsi="Times New Roman" w:cs="Times New Roman"/>
                <w:lang w:val="kk-KZ"/>
              </w:rPr>
              <w:t>7 бұйрығымен бекітілген тәрбиені</w:t>
            </w:r>
            <w:r w:rsidRPr="00B02F05">
              <w:rPr>
                <w:rFonts w:ascii="Times New Roman" w:hAnsi="Times New Roman" w:cs="Times New Roman"/>
                <w:lang w:val="kk-KZ"/>
              </w:rPr>
              <w:t>ң тұжырымда</w:t>
            </w:r>
            <w:r w:rsidR="00AE7E2E">
              <w:rPr>
                <w:rFonts w:ascii="Times New Roman" w:hAnsi="Times New Roman" w:cs="Times New Roman"/>
                <w:lang w:val="kk-KZ"/>
              </w:rPr>
              <w:t>ма</w:t>
            </w:r>
            <w:r w:rsidRPr="00B02F05">
              <w:rPr>
                <w:rFonts w:ascii="Times New Roman" w:hAnsi="Times New Roman" w:cs="Times New Roman"/>
                <w:lang w:val="kk-KZ"/>
              </w:rPr>
              <w:t>лық негіздері</w:t>
            </w:r>
          </w:p>
          <w:p w:rsidR="00C90E55" w:rsidRPr="00C90E55" w:rsidRDefault="00B02F05" w:rsidP="00C90E5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F05">
              <w:rPr>
                <w:rFonts w:ascii="Times New Roman" w:hAnsi="Times New Roman" w:cs="Times New Roman"/>
                <w:lang w:val="kk-KZ"/>
              </w:rPr>
              <w:t>әдістемелік – нұсқау хат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3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3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5F2961" w:rsidRPr="00AE7E2E" w:rsidTr="00C90E55">
        <w:tc>
          <w:tcPr>
            <w:tcW w:w="1134" w:type="dxa"/>
          </w:tcPr>
          <w:p w:rsidR="005F2961" w:rsidRPr="00B02F05" w:rsidRDefault="00B02F05" w:rsidP="005F296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02F05">
              <w:rPr>
                <w:rFonts w:ascii="Times New Roman" w:hAnsi="Times New Roman" w:cs="Times New Roman"/>
                <w:b/>
                <w:i/>
                <w:lang w:val="kk-KZ"/>
              </w:rPr>
              <w:t>Құрастырушы</w:t>
            </w:r>
          </w:p>
        </w:tc>
        <w:tc>
          <w:tcPr>
            <w:tcW w:w="10065" w:type="dxa"/>
          </w:tcPr>
          <w:p w:rsidR="005F2961" w:rsidRPr="00B02F05" w:rsidRDefault="00B02F05" w:rsidP="005F29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 жұмысы бойынша үйлестіру кеңесі</w:t>
            </w:r>
          </w:p>
        </w:tc>
      </w:tr>
      <w:tr w:rsidR="005F2961" w:rsidRPr="00AE7E2E" w:rsidTr="00C90E55">
        <w:tc>
          <w:tcPr>
            <w:tcW w:w="1134" w:type="dxa"/>
          </w:tcPr>
          <w:p w:rsidR="005F2961" w:rsidRPr="00B02F05" w:rsidRDefault="00B02F05" w:rsidP="005F296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02F05">
              <w:rPr>
                <w:rFonts w:ascii="Times New Roman" w:hAnsi="Times New Roman" w:cs="Times New Roman"/>
                <w:b/>
                <w:i/>
                <w:lang w:val="kk-KZ"/>
              </w:rPr>
              <w:t>Тақырыбы</w:t>
            </w:r>
          </w:p>
        </w:tc>
        <w:tc>
          <w:tcPr>
            <w:tcW w:w="10065" w:type="dxa"/>
          </w:tcPr>
          <w:p w:rsidR="005F2961" w:rsidRPr="00B02F05" w:rsidRDefault="00B02F05" w:rsidP="005F2961">
            <w:pPr>
              <w:rPr>
                <w:rFonts w:ascii="Times New Roman" w:hAnsi="Times New Roman" w:cs="Times New Roman"/>
                <w:lang w:val="kk-KZ"/>
              </w:rPr>
            </w:pPr>
            <w:r w:rsidRPr="00B02F05">
              <w:rPr>
                <w:rFonts w:ascii="Times New Roman" w:hAnsi="Times New Roman" w:cs="Times New Roman"/>
                <w:lang w:val="kk-KZ"/>
              </w:rPr>
              <w:t>Рухани -  адамгершілік құндылықтар негізінде интел</w:t>
            </w:r>
            <w:r w:rsidR="00793D55">
              <w:rPr>
                <w:rFonts w:ascii="Times New Roman" w:hAnsi="Times New Roman" w:cs="Times New Roman"/>
                <w:lang w:val="kk-KZ"/>
              </w:rPr>
              <w:t>л</w:t>
            </w:r>
            <w:r w:rsidRPr="00B02F05">
              <w:rPr>
                <w:rFonts w:ascii="Times New Roman" w:hAnsi="Times New Roman" w:cs="Times New Roman"/>
                <w:lang w:val="kk-KZ"/>
              </w:rPr>
              <w:t>ектуалды бәсекеге қабілетті дамыған тұлға тәрбиелеу.</w:t>
            </w:r>
          </w:p>
        </w:tc>
      </w:tr>
      <w:tr w:rsidR="005F2961" w:rsidRPr="00AE7E2E" w:rsidTr="00C90E55">
        <w:tc>
          <w:tcPr>
            <w:tcW w:w="1134" w:type="dxa"/>
          </w:tcPr>
          <w:p w:rsidR="005F2961" w:rsidRPr="00B02F05" w:rsidRDefault="00B02F05" w:rsidP="00B02F05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Мақсаты </w:t>
            </w:r>
          </w:p>
        </w:tc>
        <w:tc>
          <w:tcPr>
            <w:tcW w:w="10065" w:type="dxa"/>
          </w:tcPr>
          <w:p w:rsidR="005F2961" w:rsidRPr="00B02F05" w:rsidRDefault="00B21464" w:rsidP="00B02F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даму үстінде</w:t>
            </w:r>
            <w:r w:rsidR="00AE7E2E">
              <w:rPr>
                <w:rFonts w:ascii="Times New Roman" w:hAnsi="Times New Roman" w:cs="Times New Roman"/>
                <w:lang w:val="kk-KZ"/>
              </w:rPr>
              <w:t>гі қоғамда бәсекеге қабілетті, ө</w:t>
            </w:r>
            <w:r>
              <w:rPr>
                <w:rFonts w:ascii="Times New Roman" w:hAnsi="Times New Roman" w:cs="Times New Roman"/>
                <w:lang w:val="kk-KZ"/>
              </w:rPr>
              <w:t>зінің ұлттық мәдениеті мен тілің қастерлейтін,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адамгершілік сапасы тиянақты,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 ұлттық  </w:t>
            </w:r>
            <w:r>
              <w:rPr>
                <w:rFonts w:ascii="Times New Roman" w:hAnsi="Times New Roman" w:cs="Times New Roman"/>
                <w:lang w:val="kk-KZ"/>
              </w:rPr>
              <w:t xml:space="preserve">рухы жоғары, 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қазақстандық патриотизм  сезімі тұрақты  әрі  берік қалыптасқан,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өмір бойы оқу дағдыларын меңгерген және әлеуметтік ортада өз орнын таба алатын әлемдік білім кеңістігімен үйлесімді жеке тұлға қалыптастыру.</w:t>
            </w:r>
          </w:p>
        </w:tc>
      </w:tr>
      <w:tr w:rsidR="005F2961" w:rsidRPr="00AE7E2E" w:rsidTr="00C90E55">
        <w:tc>
          <w:tcPr>
            <w:tcW w:w="1134" w:type="dxa"/>
          </w:tcPr>
          <w:p w:rsidR="005F2961" w:rsidRPr="00B02F05" w:rsidRDefault="00B02F05" w:rsidP="005F296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02F05">
              <w:rPr>
                <w:rFonts w:ascii="Times New Roman" w:hAnsi="Times New Roman" w:cs="Times New Roman"/>
                <w:b/>
                <w:i/>
                <w:lang w:val="kk-KZ"/>
              </w:rPr>
              <w:t xml:space="preserve">Міндеттері </w:t>
            </w:r>
          </w:p>
        </w:tc>
        <w:tc>
          <w:tcPr>
            <w:tcW w:w="10065" w:type="dxa"/>
          </w:tcPr>
          <w:p w:rsidR="005F2961" w:rsidRPr="00A20B35" w:rsidRDefault="00B02F05" w:rsidP="00B02F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A20B35">
              <w:rPr>
                <w:rFonts w:ascii="Times New Roman" w:hAnsi="Times New Roman" w:cs="Times New Roman"/>
                <w:lang w:val="kk-KZ"/>
              </w:rPr>
              <w:t>Кәсіби, интел</w:t>
            </w:r>
            <w:r w:rsidR="00793D55">
              <w:rPr>
                <w:rFonts w:ascii="Times New Roman" w:hAnsi="Times New Roman" w:cs="Times New Roman"/>
                <w:lang w:val="kk-KZ"/>
              </w:rPr>
              <w:t>л</w:t>
            </w:r>
            <w:r w:rsidRPr="00A20B35">
              <w:rPr>
                <w:rFonts w:ascii="Times New Roman" w:hAnsi="Times New Roman" w:cs="Times New Roman"/>
                <w:lang w:val="kk-KZ"/>
              </w:rPr>
              <w:t xml:space="preserve">ектуалдық және әлеуметтік </w:t>
            </w:r>
            <w:r w:rsidR="00AE7E2E">
              <w:rPr>
                <w:rFonts w:ascii="Times New Roman" w:hAnsi="Times New Roman" w:cs="Times New Roman"/>
                <w:lang w:val="kk-KZ"/>
              </w:rPr>
              <w:t>серіктестікке қабілет</w:t>
            </w:r>
            <w:r w:rsidR="00A20B35" w:rsidRPr="00A20B35">
              <w:rPr>
                <w:rFonts w:ascii="Times New Roman" w:hAnsi="Times New Roman" w:cs="Times New Roman"/>
                <w:lang w:val="kk-KZ"/>
              </w:rPr>
              <w:t xml:space="preserve">і бар оқушы тұлғасының қалыптасуына, дамуына, 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0B35" w:rsidRPr="00A20B35">
              <w:rPr>
                <w:rFonts w:ascii="Times New Roman" w:hAnsi="Times New Roman" w:cs="Times New Roman"/>
                <w:lang w:val="kk-KZ"/>
              </w:rPr>
              <w:t>өзін- өзі жүзеге асыруына және әлеуметтік бейімделуіне оптималды жағдайлар жасау;</w:t>
            </w:r>
          </w:p>
          <w:p w:rsidR="00A20B35" w:rsidRPr="00A20B35" w:rsidRDefault="00AE7E2E" w:rsidP="00B02F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 жұмысы б</w:t>
            </w:r>
            <w:r w:rsidR="00A20B35" w:rsidRPr="00A20B35">
              <w:rPr>
                <w:rFonts w:ascii="Times New Roman" w:hAnsi="Times New Roman" w:cs="Times New Roman"/>
                <w:lang w:val="kk-KZ"/>
              </w:rPr>
              <w:t>ойынша әдістемелік сервисті жетілдіру,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0B35" w:rsidRPr="00A20B35">
              <w:rPr>
                <w:rFonts w:ascii="Times New Roman" w:hAnsi="Times New Roman" w:cs="Times New Roman"/>
                <w:lang w:val="kk-KZ"/>
              </w:rPr>
              <w:t xml:space="preserve"> сынып жетекшілер мен оқушыларды шығармашылық ізденіске ынталандыру;</w:t>
            </w:r>
          </w:p>
          <w:p w:rsidR="00A20B35" w:rsidRPr="00B02F05" w:rsidRDefault="00A20B35" w:rsidP="00B02F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B35">
              <w:rPr>
                <w:rFonts w:ascii="Times New Roman" w:hAnsi="Times New Roman" w:cs="Times New Roman"/>
                <w:lang w:val="kk-KZ"/>
              </w:rPr>
              <w:t>Рухани дамы</w:t>
            </w:r>
            <w:r>
              <w:rPr>
                <w:rFonts w:ascii="Times New Roman" w:hAnsi="Times New Roman" w:cs="Times New Roman"/>
                <w:lang w:val="kk-KZ"/>
              </w:rPr>
              <w:t>ғ</w:t>
            </w:r>
            <w:r w:rsidRPr="00A20B35">
              <w:rPr>
                <w:rFonts w:ascii="Times New Roman" w:hAnsi="Times New Roman" w:cs="Times New Roman"/>
                <w:lang w:val="kk-KZ"/>
              </w:rPr>
              <w:t>ан ж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A20B35">
              <w:rPr>
                <w:rFonts w:ascii="Times New Roman" w:hAnsi="Times New Roman" w:cs="Times New Roman"/>
                <w:lang w:val="kk-KZ"/>
              </w:rPr>
              <w:t>не жо</w:t>
            </w:r>
            <w:r>
              <w:rPr>
                <w:rFonts w:ascii="Times New Roman" w:hAnsi="Times New Roman" w:cs="Times New Roman"/>
                <w:lang w:val="kk-KZ"/>
              </w:rPr>
              <w:t>ғ</w:t>
            </w:r>
            <w:r w:rsidRPr="00A20B35">
              <w:rPr>
                <w:rFonts w:ascii="Times New Roman" w:hAnsi="Times New Roman" w:cs="Times New Roman"/>
                <w:lang w:val="kk-KZ"/>
              </w:rPr>
              <w:t>ары адамгерш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A20B35">
              <w:rPr>
                <w:rFonts w:ascii="Times New Roman" w:hAnsi="Times New Roman" w:cs="Times New Roman"/>
                <w:lang w:val="kk-KZ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ікті тұлға қалыптастыруғ</w:t>
            </w:r>
            <w:r w:rsidRPr="00A20B35">
              <w:rPr>
                <w:rFonts w:ascii="Times New Roman" w:hAnsi="Times New Roman" w:cs="Times New Roman"/>
                <w:lang w:val="kk-KZ"/>
              </w:rPr>
              <w:t>а ынталандыру</w:t>
            </w:r>
          </w:p>
        </w:tc>
      </w:tr>
      <w:tr w:rsidR="005F2961" w:rsidRPr="00C90E55" w:rsidTr="00C90E55">
        <w:tc>
          <w:tcPr>
            <w:tcW w:w="1134" w:type="dxa"/>
          </w:tcPr>
          <w:p w:rsidR="005F2961" w:rsidRPr="00A20B35" w:rsidRDefault="00A20B35" w:rsidP="00A20B35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20B35">
              <w:rPr>
                <w:rFonts w:ascii="Times New Roman" w:hAnsi="Times New Roman" w:cs="Times New Roman"/>
                <w:b/>
                <w:i/>
                <w:lang w:val="kk-KZ"/>
              </w:rPr>
              <w:t>Жүзеге асыру мерзімі</w:t>
            </w:r>
          </w:p>
        </w:tc>
        <w:tc>
          <w:tcPr>
            <w:tcW w:w="10065" w:type="dxa"/>
          </w:tcPr>
          <w:p w:rsidR="005F2961" w:rsidRPr="00C90E55" w:rsidRDefault="00A20B35" w:rsidP="005F29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 – 2017 оқу жылы</w:t>
            </w:r>
          </w:p>
        </w:tc>
      </w:tr>
      <w:tr w:rsidR="005F2961" w:rsidRPr="00AE7E2E" w:rsidTr="00C90E55">
        <w:tc>
          <w:tcPr>
            <w:tcW w:w="1134" w:type="dxa"/>
          </w:tcPr>
          <w:p w:rsidR="005F2961" w:rsidRPr="00A20B35" w:rsidRDefault="00A20B35" w:rsidP="005F2961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20B35">
              <w:rPr>
                <w:rFonts w:ascii="Times New Roman" w:hAnsi="Times New Roman" w:cs="Times New Roman"/>
                <w:b/>
                <w:i/>
                <w:lang w:val="kk-KZ"/>
              </w:rPr>
              <w:t>Жоспарды тиімді жүзеге асыру индикаторлары</w:t>
            </w:r>
          </w:p>
        </w:tc>
        <w:tc>
          <w:tcPr>
            <w:tcW w:w="10065" w:type="dxa"/>
          </w:tcPr>
          <w:p w:rsidR="005F2961" w:rsidRPr="00184AC0" w:rsidRDefault="00A20B35" w:rsidP="005F2961">
            <w:pPr>
              <w:rPr>
                <w:rFonts w:ascii="Times New Roman" w:hAnsi="Times New Roman" w:cs="Times New Roman"/>
                <w:lang w:val="kk-KZ"/>
              </w:rPr>
            </w:pPr>
            <w:r w:rsidRPr="00184AC0">
              <w:rPr>
                <w:rFonts w:ascii="Times New Roman" w:hAnsi="Times New Roman" w:cs="Times New Roman"/>
                <w:lang w:val="kk-KZ"/>
              </w:rPr>
              <w:t>Жалпы оқушылар санының қоғамдық ұйымдардың іс – әрекетімен қамтамасыз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етілген оқушылар пайызы – 100%</w:t>
            </w:r>
            <w:r w:rsidRPr="00184AC0">
              <w:rPr>
                <w:rFonts w:ascii="Times New Roman" w:hAnsi="Times New Roman" w:cs="Times New Roman"/>
                <w:lang w:val="kk-KZ"/>
              </w:rPr>
              <w:t>;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4AC0">
              <w:rPr>
                <w:rFonts w:ascii="Times New Roman" w:hAnsi="Times New Roman" w:cs="Times New Roman"/>
                <w:lang w:val="kk-KZ"/>
              </w:rPr>
              <w:t xml:space="preserve"> жалпы оқушылар санынан өздерін патриотпын деп санайтын оқушылар  пайызы</w:t>
            </w:r>
            <w:r w:rsidR="00C11BB5" w:rsidRPr="00184AC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4AC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11BB5" w:rsidRPr="00184AC0">
              <w:rPr>
                <w:rFonts w:ascii="Times New Roman" w:hAnsi="Times New Roman" w:cs="Times New Roman"/>
                <w:lang w:val="kk-KZ"/>
              </w:rPr>
              <w:t>-  95</w:t>
            </w:r>
            <w:r w:rsidR="00AE7E2E">
              <w:rPr>
                <w:rFonts w:ascii="Times New Roman" w:hAnsi="Times New Roman" w:cs="Times New Roman"/>
                <w:lang w:val="kk-KZ"/>
              </w:rPr>
              <w:t>%</w:t>
            </w:r>
            <w:r w:rsidR="00C11BB5" w:rsidRPr="00184AC0">
              <w:rPr>
                <w:rFonts w:ascii="Times New Roman" w:hAnsi="Times New Roman" w:cs="Times New Roman"/>
                <w:lang w:val="kk-KZ"/>
              </w:rPr>
              <w:t>;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11BB5" w:rsidRPr="00184AC0">
              <w:rPr>
                <w:rFonts w:ascii="Times New Roman" w:hAnsi="Times New Roman" w:cs="Times New Roman"/>
                <w:lang w:val="kk-KZ"/>
              </w:rPr>
              <w:t>жалпы оқушылар санынан балалар спорт мектебіне қамтамасыз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етілген оқушылар пайызы - 85%</w:t>
            </w:r>
            <w:r w:rsidR="00C11BB5" w:rsidRPr="00184AC0">
              <w:rPr>
                <w:rFonts w:ascii="Times New Roman" w:hAnsi="Times New Roman" w:cs="Times New Roman"/>
                <w:lang w:val="kk-KZ"/>
              </w:rPr>
              <w:t>;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11BB5" w:rsidRPr="00184AC0">
              <w:rPr>
                <w:rFonts w:ascii="Times New Roman" w:hAnsi="Times New Roman" w:cs="Times New Roman"/>
                <w:lang w:val="kk-KZ"/>
              </w:rPr>
              <w:t xml:space="preserve"> жалпы оқушылар санының мектепшілік іс – шараларға белсенді қатысатын оқушы пайызы - 100%;</w:t>
            </w:r>
          </w:p>
        </w:tc>
      </w:tr>
      <w:tr w:rsidR="00184AC0" w:rsidRPr="00AE7E2E" w:rsidTr="00C90E55">
        <w:tc>
          <w:tcPr>
            <w:tcW w:w="1134" w:type="dxa"/>
          </w:tcPr>
          <w:p w:rsidR="00184AC0" w:rsidRPr="00A20B35" w:rsidRDefault="00184AC0" w:rsidP="00184AC0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Жоспарды жүзеге асырудың бағалау критериилері</w:t>
            </w:r>
          </w:p>
        </w:tc>
        <w:tc>
          <w:tcPr>
            <w:tcW w:w="10065" w:type="dxa"/>
          </w:tcPr>
          <w:p w:rsidR="002E3043" w:rsidRPr="002E3043" w:rsidRDefault="00184AC0" w:rsidP="00184A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Мониторинг</w:t>
            </w:r>
            <w:r w:rsidR="002E304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3043">
              <w:rPr>
                <w:rFonts w:ascii="Times New Roman" w:hAnsi="Times New Roman" w:cs="Times New Roman"/>
                <w:lang w:val="kk-KZ"/>
              </w:rPr>
              <w:t xml:space="preserve">құқықбұзушылықтың төмендеуі </w:t>
            </w:r>
            <w:r w:rsidR="002E304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84AC0" w:rsidRDefault="00184AC0" w:rsidP="00184A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3043">
              <w:rPr>
                <w:rFonts w:ascii="Times New Roman" w:hAnsi="Times New Roman" w:cs="Times New Roman"/>
                <w:lang w:val="kk-KZ"/>
              </w:rPr>
              <w:t>Мониторинг</w:t>
            </w:r>
            <w:r w:rsidR="002E3043" w:rsidRPr="00AE7E2E">
              <w:rPr>
                <w:rFonts w:ascii="Times New Roman" w:hAnsi="Times New Roman" w:cs="Times New Roman"/>
                <w:lang w:val="kk-KZ"/>
              </w:rPr>
              <w:t>: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695A">
              <w:rPr>
                <w:rFonts w:ascii="Times New Roman" w:hAnsi="Times New Roman" w:cs="Times New Roman"/>
                <w:lang w:val="kk-KZ"/>
              </w:rPr>
              <w:t>оқушылардың</w:t>
            </w:r>
            <w:r w:rsidR="00793D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695A">
              <w:rPr>
                <w:rFonts w:ascii="Times New Roman" w:hAnsi="Times New Roman" w:cs="Times New Roman"/>
                <w:lang w:val="kk-KZ"/>
              </w:rPr>
              <w:t xml:space="preserve"> / үй</w:t>
            </w:r>
            <w:r w:rsidR="00AE7E2E">
              <w:rPr>
                <w:rFonts w:ascii="Times New Roman" w:hAnsi="Times New Roman" w:cs="Times New Roman"/>
                <w:lang w:val="kk-KZ"/>
              </w:rPr>
              <w:t>ірме,секция/</w:t>
            </w:r>
            <w:r w:rsidR="00793D5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7E2E">
              <w:rPr>
                <w:rFonts w:ascii="Times New Roman" w:hAnsi="Times New Roman" w:cs="Times New Roman"/>
                <w:lang w:val="kk-KZ"/>
              </w:rPr>
              <w:t>бос уақытын қамту</w:t>
            </w:r>
            <w:r w:rsidR="002E3043" w:rsidRPr="00AE7E2E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2E3043" w:rsidRPr="00184AC0" w:rsidRDefault="002E3043" w:rsidP="00184A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Мониторинг</w:t>
            </w:r>
            <w:r w:rsidRPr="006D5EEB">
              <w:rPr>
                <w:rFonts w:ascii="Times New Roman" w:hAnsi="Times New Roman" w:cs="Times New Roman"/>
                <w:lang w:val="kk-KZ"/>
              </w:rPr>
              <w:t>:</w:t>
            </w:r>
            <w:r w:rsidR="00AE7E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D5EEB">
              <w:rPr>
                <w:rFonts w:ascii="Times New Roman" w:hAnsi="Times New Roman" w:cs="Times New Roman"/>
                <w:lang w:val="kk-KZ"/>
              </w:rPr>
              <w:t>оқушылардың патриоттық тәрбие деңгейі.</w:t>
            </w:r>
          </w:p>
        </w:tc>
      </w:tr>
    </w:tbl>
    <w:p w:rsidR="005F2961" w:rsidRPr="00C90E55" w:rsidRDefault="005F2961" w:rsidP="005F296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F2961" w:rsidRPr="00C90E55" w:rsidSect="00F3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3ED1"/>
    <w:multiLevelType w:val="hybridMultilevel"/>
    <w:tmpl w:val="9AF891F2"/>
    <w:lvl w:ilvl="0" w:tplc="FBBAB20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8036AE7"/>
    <w:multiLevelType w:val="hybridMultilevel"/>
    <w:tmpl w:val="BE0EAE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A7B216F"/>
    <w:multiLevelType w:val="hybridMultilevel"/>
    <w:tmpl w:val="AE625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2961"/>
    <w:rsid w:val="00184AC0"/>
    <w:rsid w:val="002E3043"/>
    <w:rsid w:val="00582F4C"/>
    <w:rsid w:val="005F2961"/>
    <w:rsid w:val="006D5EEB"/>
    <w:rsid w:val="00793D55"/>
    <w:rsid w:val="00A20B35"/>
    <w:rsid w:val="00A349F4"/>
    <w:rsid w:val="00AE7E2E"/>
    <w:rsid w:val="00B02F05"/>
    <w:rsid w:val="00B21464"/>
    <w:rsid w:val="00B7695A"/>
    <w:rsid w:val="00C11BB5"/>
    <w:rsid w:val="00C90E55"/>
    <w:rsid w:val="00CD3FD1"/>
    <w:rsid w:val="00F3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961"/>
    <w:pPr>
      <w:ind w:left="720"/>
      <w:contextualSpacing/>
    </w:pPr>
  </w:style>
  <w:style w:type="table" w:styleId="a4">
    <w:name w:val="Table Grid"/>
    <w:basedOn w:val="a1"/>
    <w:uiPriority w:val="59"/>
    <w:rsid w:val="005F2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cp:lastPrinted>2017-01-10T07:41:00Z</cp:lastPrinted>
  <dcterms:created xsi:type="dcterms:W3CDTF">2017-01-09T06:26:00Z</dcterms:created>
  <dcterms:modified xsi:type="dcterms:W3CDTF">2017-01-10T08:13:00Z</dcterms:modified>
</cp:coreProperties>
</file>