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05" w:rsidRPr="00F07F05" w:rsidRDefault="00F07F05" w:rsidP="00F07F0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Как увеличить </w:t>
      </w:r>
      <w:r w:rsidRPr="00F07F05">
        <w:rPr>
          <w:rFonts w:ascii="Times New Roman" w:hAnsi="Times New Roman"/>
          <w:b/>
          <w:color w:val="000000"/>
          <w:sz w:val="28"/>
          <w:szCs w:val="28"/>
          <w:lang w:val="ru-RU"/>
        </w:rPr>
        <w:t>эффективност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ь</w:t>
      </w:r>
      <w:r w:rsidRPr="00F07F0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запоминания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при</w:t>
      </w:r>
      <w:r w:rsidRPr="00F07F0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подготовк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е</w:t>
      </w:r>
      <w:r w:rsidRPr="00F07F0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к ЕНТ</w:t>
      </w:r>
    </w:p>
    <w:p w:rsidR="00F07F05" w:rsidRPr="006169AA" w:rsidRDefault="00F07F05" w:rsidP="00F07F0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07F05" w:rsidRPr="006169AA" w:rsidRDefault="00F07F05" w:rsidP="00F07F0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69AA">
        <w:rPr>
          <w:rFonts w:ascii="Times New Roman" w:hAnsi="Times New Roman"/>
          <w:color w:val="000000"/>
          <w:sz w:val="28"/>
          <w:szCs w:val="28"/>
        </w:rPr>
        <w:t xml:space="preserve">Процедура Единого Национального тестирования предъявляет  к ученику 11 класса особые требования. Как наличие предметных знаний, так и личностной, психологической готовности к его выполнению. ЕНТ отличается от проводимых ранее экзаменов не только самой процедурой тестирования, но и тем, что предусматривает совмещение итоговой государственной аттестации выпускников и приемных экзаменов в средние профессиональные и высшие организации образования. Результаты ЕНТ признаются организациями среднего общего образования в качестве результатов итоговой государственной аттестации, а колледжами, вузами в качестве результатов приемных экзаменов. </w:t>
      </w:r>
    </w:p>
    <w:p w:rsidR="00F07F05" w:rsidRPr="006169AA" w:rsidRDefault="00F07F05" w:rsidP="00F07F0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69AA">
        <w:rPr>
          <w:rFonts w:ascii="Times New Roman" w:hAnsi="Times New Roman"/>
          <w:color w:val="000000"/>
          <w:sz w:val="28"/>
          <w:szCs w:val="28"/>
        </w:rPr>
        <w:t xml:space="preserve">Психологические исследования, проведенные в данной области,  показали, что старшеклассник в этот период сталкивается с определенными трудностями. </w:t>
      </w:r>
      <w:proofErr w:type="gramStart"/>
      <w:r w:rsidRPr="006169AA">
        <w:rPr>
          <w:rFonts w:ascii="Times New Roman" w:hAnsi="Times New Roman"/>
          <w:color w:val="000000"/>
          <w:sz w:val="28"/>
          <w:szCs w:val="28"/>
        </w:rPr>
        <w:t xml:space="preserve">С одной стороны ЕНТ  призвано  освободить выпускников от двойного  экзаменационного стресса, с другой – вызывает высокое  напряжение, так как ошибки, допущенные в ходе ЕНТ, приведут к серьезным последствиям в судьбе учащегося. </w:t>
      </w:r>
      <w:proofErr w:type="gramEnd"/>
      <w:r w:rsidRPr="006169AA">
        <w:rPr>
          <w:rFonts w:ascii="Times New Roman" w:hAnsi="Times New Roman"/>
          <w:color w:val="000000"/>
          <w:sz w:val="28"/>
          <w:szCs w:val="28"/>
        </w:rPr>
        <w:t xml:space="preserve">А. </w:t>
      </w:r>
      <w:proofErr w:type="spellStart"/>
      <w:r w:rsidRPr="006169AA">
        <w:rPr>
          <w:rFonts w:ascii="Times New Roman" w:hAnsi="Times New Roman"/>
          <w:color w:val="000000"/>
          <w:sz w:val="28"/>
          <w:szCs w:val="28"/>
        </w:rPr>
        <w:t>Таевский</w:t>
      </w:r>
      <w:proofErr w:type="spellEnd"/>
      <w:r w:rsidRPr="006169AA">
        <w:rPr>
          <w:rFonts w:ascii="Times New Roman" w:hAnsi="Times New Roman"/>
          <w:color w:val="000000"/>
          <w:sz w:val="28"/>
          <w:szCs w:val="28"/>
        </w:rPr>
        <w:t xml:space="preserve">, Д. </w:t>
      </w:r>
      <w:proofErr w:type="spellStart"/>
      <w:r w:rsidRPr="006169AA">
        <w:rPr>
          <w:rFonts w:ascii="Times New Roman" w:hAnsi="Times New Roman"/>
          <w:color w:val="000000"/>
          <w:sz w:val="28"/>
          <w:szCs w:val="28"/>
        </w:rPr>
        <w:t>Таевский</w:t>
      </w:r>
      <w:proofErr w:type="spellEnd"/>
      <w:r w:rsidRPr="006169AA">
        <w:rPr>
          <w:rFonts w:ascii="Times New Roman" w:hAnsi="Times New Roman"/>
          <w:color w:val="000000"/>
          <w:sz w:val="28"/>
          <w:szCs w:val="28"/>
        </w:rPr>
        <w:t xml:space="preserve"> отмечают, что гораздо сильнее психологическое воздействие Единого экзамена (аналог ЕНТ в России) сказалось на учебной мотивации школьников, ценностная ориентация на источники знаний с учебников и энциклопедий переместилась на сборники тестов. </w:t>
      </w:r>
    </w:p>
    <w:p w:rsidR="00F07F05" w:rsidRPr="006169AA" w:rsidRDefault="00F07F05" w:rsidP="00F07F0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69AA">
        <w:rPr>
          <w:rFonts w:ascii="Times New Roman" w:hAnsi="Times New Roman"/>
          <w:color w:val="000000"/>
          <w:sz w:val="28"/>
          <w:szCs w:val="28"/>
        </w:rPr>
        <w:t>М.Ю. Чибисова выделяет структурные компоненты готовности выпускника  к сдаче экзамена: познавательный, личностный и процессуальный. Познавательный компонент включает в себя не только знания, но и в большей степени сформированность учебной деятельности, навыки самоорганизации. Личностный компонент характеризуется  наличием у выпускника личностно-смысловой позиции, позволяющей осознанно выстроить стратегию деятельности на экзамене. Процессуальный компонент включает в себя знакомство с процедурой проведения экзамена, навыки работы с тестами, владение способами снижения тревоги, управления своим эмоциональным состоянием   (саморегуляция, релаксация) [</w:t>
      </w:r>
      <w:r w:rsidRPr="006169AA">
        <w:rPr>
          <w:rFonts w:ascii="Times New Roman" w:hAnsi="Times New Roman"/>
          <w:sz w:val="28"/>
          <w:szCs w:val="28"/>
        </w:rPr>
        <w:t>3</w:t>
      </w:r>
      <w:r w:rsidRPr="006169AA">
        <w:rPr>
          <w:rFonts w:ascii="Times New Roman" w:hAnsi="Times New Roman"/>
          <w:color w:val="000000"/>
          <w:sz w:val="28"/>
          <w:szCs w:val="28"/>
        </w:rPr>
        <w:t xml:space="preserve">]. Мы считаем, что изучение, использование приемов осмысленного запоминания позволит учащимся не только систематизировать знания за весь период школьного обучения, но и организовать свою учебную деятельность, приобрести навыки самоорганизации, то есть сформировать познавательный компонент готовности к ЕНТ. </w:t>
      </w:r>
    </w:p>
    <w:p w:rsidR="00F07F05" w:rsidRPr="00F07F05" w:rsidRDefault="00F07F05" w:rsidP="00F07F0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F07F05">
        <w:rPr>
          <w:b/>
          <w:color w:val="000000"/>
          <w:sz w:val="28"/>
          <w:szCs w:val="28"/>
        </w:rPr>
        <w:t>Можно выделить следующие способы и правила, помогающие при запоминании:</w:t>
      </w:r>
    </w:p>
    <w:p w:rsidR="00F07F05" w:rsidRPr="00F07F05" w:rsidRDefault="00F07F05" w:rsidP="00F07F05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color w:val="000000"/>
          <w:sz w:val="28"/>
          <w:szCs w:val="28"/>
        </w:rPr>
      </w:pPr>
      <w:r w:rsidRPr="00F07F05">
        <w:rPr>
          <w:b/>
          <w:color w:val="000000"/>
          <w:sz w:val="28"/>
          <w:szCs w:val="28"/>
        </w:rPr>
        <w:t xml:space="preserve">Чтобы запоминание было эффективно, должна быть поставлена цель. </w:t>
      </w:r>
    </w:p>
    <w:p w:rsidR="00F07F05" w:rsidRPr="006169AA" w:rsidRDefault="00F07F05" w:rsidP="00F07F05">
      <w:pPr>
        <w:pStyle w:val="HTML"/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9A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169A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Запоминая какой-либо материал, важно определить,  для чего его нужно знать, выделить мотив его запоминания. Так как работа с материалом проходит в период подготовке к ЕНТ, нужно четко осознавать какая информация </w:t>
      </w:r>
      <w:r w:rsidRPr="006169A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пригодится на экзамене, а какая нет. Мы думаем, что такое понимание будет способствовать четкой дифференциации информации. </w:t>
      </w:r>
    </w:p>
    <w:p w:rsidR="00F07F05" w:rsidRPr="00F07F05" w:rsidRDefault="00F07F05" w:rsidP="00F07F05">
      <w:pPr>
        <w:pStyle w:val="HTML"/>
        <w:tabs>
          <w:tab w:val="left" w:pos="284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7F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Управление вниманием.</w:t>
      </w:r>
    </w:p>
    <w:p w:rsidR="00F07F05" w:rsidRPr="006169AA" w:rsidRDefault="00F07F05" w:rsidP="00F07F05">
      <w:pPr>
        <w:pStyle w:val="HTML"/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9A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169A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 Для улучшения памяти, прежде всего, необходимо научиться контролировать внимание на нужной информации и выделять из нее только существенные сведения. Внимание – есть сосредоточенность психики на определенные источники информации: как внешние, так и внутренние. Внимание человека устроено так, что оно легко привлекается яркими признаками предметов, звуками и т.д. Поэтому сфокусировать внимание на необходимую информацию представляет трудность. Необходимо приложить усилия на концентрацию внимания. Емкость кратковременной памяти ограничена, поэтому в запоминаемой информации нужно выделить лишь значимые сведения, внимание должно работать подобно фильтру, который позволяет проникать в краткосрочную память только существенные данные и блокирует ее от перегрузки второстепенными деталями из мира информации. </w:t>
      </w:r>
    </w:p>
    <w:p w:rsidR="00F07F05" w:rsidRPr="00F07F05" w:rsidRDefault="00F07F05" w:rsidP="00F07F0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F07F05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3.</w:t>
      </w:r>
      <w:r w:rsidRPr="00F07F0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7F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Структурирование информации.</w:t>
      </w:r>
    </w:p>
    <w:p w:rsidR="00F07F05" w:rsidRPr="00F07F05" w:rsidRDefault="00F07F05" w:rsidP="00F07F0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Способность и прочность запоминания нового материала зависит от того, насколько мы умеем быстро и качественно подготовить его для хранения в долговременной памяти. Приемы </w:t>
      </w:r>
      <w:proofErr w:type="spellStart"/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структуирования</w:t>
      </w:r>
      <w:proofErr w:type="spellEnd"/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информации включают в себя:</w:t>
      </w:r>
    </w:p>
    <w:p w:rsidR="00F07F05" w:rsidRPr="00F07F05" w:rsidRDefault="00F07F05" w:rsidP="00F07F0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F07F05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а)</w:t>
      </w:r>
      <w:r w:rsidRPr="00F07F0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 w:rsidRPr="00F07F05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Смысловое расчленение. </w:t>
      </w:r>
    </w:p>
    <w:p w:rsidR="00F07F05" w:rsidRPr="00F07F05" w:rsidRDefault="00F07F05" w:rsidP="00F07F0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Запомнить большой по объему материал очень трудно, т.к. объем кратковременной памяти очень маленький. Обычно любой учебный материал несет несколько главных мыслей и </w:t>
      </w:r>
      <w:proofErr w:type="spellStart"/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микротем</w:t>
      </w:r>
      <w:proofErr w:type="spellEnd"/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gramStart"/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Поэтому при запоминании необходимо выделить основные </w:t>
      </w:r>
      <w:proofErr w:type="spellStart"/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микротемы</w:t>
      </w:r>
      <w:proofErr w:type="spellEnd"/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и согласно им, расчленить материал на части.</w:t>
      </w:r>
      <w:proofErr w:type="gramEnd"/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Далее усваивать материал по частям. Такое расчленение удобно проводить с помощью составления «планов для себя» или блок-схем, в которых отражаются основные мысли и связи между ними. Структурирование материала облегчается при опоре на внешние признаки: заголовки, подчеркнутые или выделенные ключевые предложения, начало новых мыслей с красной строки. </w:t>
      </w:r>
    </w:p>
    <w:p w:rsidR="00F07F05" w:rsidRPr="00F07F05" w:rsidRDefault="00F07F05" w:rsidP="00F07F0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F07F05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б)</w:t>
      </w:r>
      <w:r w:rsidRPr="00F07F0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 w:rsidRPr="00F07F05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Выделение смысловых опорных пунктов.</w:t>
      </w:r>
    </w:p>
    <w:p w:rsidR="00F07F05" w:rsidRPr="006169AA" w:rsidRDefault="00F07F05" w:rsidP="00F07F0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Смысловые опорные пункты представляют собой пункты (элементы) составляемых «планов для себя» или блок-схем. </w:t>
      </w:r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качестве</w:t>
      </w:r>
      <w:proofErr w:type="spell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смысловых</w:t>
      </w:r>
      <w:proofErr w:type="spell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опорных</w:t>
      </w:r>
      <w:proofErr w:type="spell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пунктов</w:t>
      </w:r>
      <w:proofErr w:type="spell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могут</w:t>
      </w:r>
      <w:proofErr w:type="spell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выступать</w:t>
      </w:r>
      <w:proofErr w:type="spell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F07F05" w:rsidRPr="006169AA" w:rsidRDefault="00F07F05" w:rsidP="00F07F05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заголовки</w:t>
      </w:r>
      <w:proofErr w:type="spell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текста</w:t>
      </w:r>
      <w:proofErr w:type="spell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07F05" w:rsidRPr="006169AA" w:rsidRDefault="00F07F05" w:rsidP="00F07F05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краткие</w:t>
      </w:r>
      <w:proofErr w:type="spell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тезисы</w:t>
      </w:r>
      <w:proofErr w:type="spell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07F05" w:rsidRPr="006169AA" w:rsidRDefault="00F07F05" w:rsidP="00F07F05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самостоятельно</w:t>
      </w:r>
      <w:proofErr w:type="spell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придуманные</w:t>
      </w:r>
      <w:proofErr w:type="spell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названия</w:t>
      </w:r>
      <w:proofErr w:type="spell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разделов</w:t>
      </w:r>
      <w:proofErr w:type="spell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07F05" w:rsidRPr="006169AA" w:rsidRDefault="00F07F05" w:rsidP="00F07F05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вопросы</w:t>
      </w:r>
      <w:proofErr w:type="spell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07F05" w:rsidRPr="006169AA" w:rsidRDefault="00F07F05" w:rsidP="00F07F05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схематические</w:t>
      </w:r>
      <w:proofErr w:type="spell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рисунки</w:t>
      </w:r>
      <w:proofErr w:type="spell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07F05" w:rsidRPr="006169AA" w:rsidRDefault="00F07F05" w:rsidP="00F07F05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примеры</w:t>
      </w:r>
      <w:proofErr w:type="spell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07F05" w:rsidRPr="006169AA" w:rsidRDefault="00F07F05" w:rsidP="00F07F05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цифровые</w:t>
      </w:r>
      <w:proofErr w:type="spell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данные</w:t>
      </w:r>
      <w:proofErr w:type="spell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07F05" w:rsidRPr="006169AA" w:rsidRDefault="00F07F05" w:rsidP="00F07F05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незнакомые</w:t>
      </w:r>
      <w:proofErr w:type="spellEnd"/>
      <w:proofErr w:type="gram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термины</w:t>
      </w:r>
      <w:proofErr w:type="spell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слова</w:t>
      </w:r>
      <w:proofErr w:type="spellEnd"/>
      <w:r w:rsidRPr="006169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F07F05" w:rsidRPr="00F07F05" w:rsidRDefault="00F07F05" w:rsidP="00F07F0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Число смысловых опорных пунктов не должно превышать объема кратковременной памяти – 7 ± 2 единицы. Лучше если их будет 5–7.</w:t>
      </w:r>
    </w:p>
    <w:p w:rsidR="00F07F05" w:rsidRPr="00F07F05" w:rsidRDefault="00F07F05" w:rsidP="00F07F0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F07F05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в)</w:t>
      </w:r>
      <w:r w:rsidRPr="00F07F0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 w:rsidRPr="00F07F05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Использование наглядных образов. </w:t>
      </w:r>
    </w:p>
    <w:p w:rsidR="00F07F05" w:rsidRPr="00F07F05" w:rsidRDefault="00F07F05" w:rsidP="00F07F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Продуктивность запоминания можно резко увеличить, если отразить смысл учебного материала и выделенные в нем смысловые опорные пункты с помощью зрительных образов в виде рисунков, схем и т.д. Такие образы характеризуются исключительно большой плотностью информации. Каждый из нас способен разработать собственные опорные сигналы, выражающие «личное видение»  учебного материала. Причем собственная </w:t>
      </w:r>
      <w:proofErr w:type="gramStart"/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наглядность</w:t>
      </w:r>
      <w:proofErr w:type="gramEnd"/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иногда более благотворна для запоминания, чем рисунки и схемы, предлагаемые учебником или учителем.</w:t>
      </w:r>
      <w:r w:rsidRPr="00F07F05">
        <w:rPr>
          <w:rFonts w:ascii="Times New Roman" w:hAnsi="Times New Roman"/>
          <w:color w:val="000000"/>
          <w:sz w:val="28"/>
          <w:szCs w:val="28"/>
          <w:lang w:val="ru-RU"/>
        </w:rPr>
        <w:t xml:space="preserve"> [ </w:t>
      </w:r>
    </w:p>
    <w:p w:rsidR="00F07F05" w:rsidRPr="00F07F05" w:rsidRDefault="00F07F05" w:rsidP="00F07F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07F05">
        <w:rPr>
          <w:rFonts w:ascii="Times New Roman" w:hAnsi="Times New Roman"/>
          <w:color w:val="000000"/>
          <w:sz w:val="28"/>
          <w:szCs w:val="28"/>
          <w:lang w:val="ru-RU"/>
        </w:rPr>
        <w:t xml:space="preserve">Тони </w:t>
      </w:r>
      <w:proofErr w:type="spellStart"/>
      <w:r w:rsidRPr="00F07F05">
        <w:rPr>
          <w:rFonts w:ascii="Times New Roman" w:hAnsi="Times New Roman"/>
          <w:color w:val="000000"/>
          <w:sz w:val="28"/>
          <w:szCs w:val="28"/>
          <w:lang w:val="ru-RU"/>
        </w:rPr>
        <w:t>Бьюзен</w:t>
      </w:r>
      <w:proofErr w:type="spellEnd"/>
      <w:r w:rsidRPr="00F07F05">
        <w:rPr>
          <w:rFonts w:ascii="Times New Roman" w:hAnsi="Times New Roman"/>
          <w:color w:val="000000"/>
          <w:sz w:val="28"/>
          <w:szCs w:val="28"/>
          <w:lang w:val="ru-RU"/>
        </w:rPr>
        <w:t xml:space="preserve"> для структурирования информации и более легкого запоминания предлагает использовать мозговые карты. Составление такой карты включает такие аспекты работы мозга как воображение, ассоциативность, преувеличение, преуменьшение, абсурдность, юмор, цвет, ритм, чувства и ощущения. Таким образом, задействовав при запоминании оба полушария головного мозга.  В данной системе конспект, который пишется на чистой белой бумаге, составляется  на основе ключевого образа для запоминания, воплощающего в себе главную тему. От этого центрального образа отходит множество соединенных линий, над которыми написаны или нарисованы ключевые понятия для составления образа или просто рисунки, касающиеся основных </w:t>
      </w:r>
      <w:proofErr w:type="spellStart"/>
      <w:r w:rsidRPr="00F07F05">
        <w:rPr>
          <w:rFonts w:ascii="Times New Roman" w:hAnsi="Times New Roman"/>
          <w:color w:val="000000"/>
          <w:sz w:val="28"/>
          <w:szCs w:val="28"/>
          <w:lang w:val="ru-RU"/>
        </w:rPr>
        <w:t>подтем</w:t>
      </w:r>
      <w:proofErr w:type="spellEnd"/>
      <w:r w:rsidRPr="00F07F05">
        <w:rPr>
          <w:rFonts w:ascii="Times New Roman" w:hAnsi="Times New Roman"/>
          <w:color w:val="000000"/>
          <w:sz w:val="28"/>
          <w:szCs w:val="28"/>
          <w:lang w:val="ru-RU"/>
        </w:rPr>
        <w:t xml:space="preserve"> конспектируемого материала. Эти линии в свою очередь соединены с другими, на которых расположены ключевые слова для построения образа или сами ключевые образы. Таким образом, выстраивается многомерная, ассоциативная и образная мозговая карта (</w:t>
      </w:r>
      <w:r w:rsidRPr="006169AA">
        <w:rPr>
          <w:rFonts w:ascii="Times New Roman" w:hAnsi="Times New Roman"/>
          <w:color w:val="000000"/>
          <w:sz w:val="28"/>
          <w:szCs w:val="28"/>
        </w:rPr>
        <w:t>Mind</w:t>
      </w:r>
      <w:r w:rsidRPr="00F07F0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169AA">
        <w:rPr>
          <w:rFonts w:ascii="Times New Roman" w:hAnsi="Times New Roman"/>
          <w:color w:val="000000"/>
          <w:sz w:val="28"/>
          <w:szCs w:val="28"/>
        </w:rPr>
        <w:t>Map</w:t>
      </w:r>
      <w:r w:rsidRPr="00F07F05">
        <w:rPr>
          <w:rFonts w:ascii="Times New Roman" w:hAnsi="Times New Roman"/>
          <w:color w:val="000000"/>
          <w:sz w:val="28"/>
          <w:szCs w:val="28"/>
          <w:lang w:val="ru-RU"/>
        </w:rPr>
        <w:t xml:space="preserve">) всего материала. </w:t>
      </w:r>
    </w:p>
    <w:p w:rsidR="00F07F05" w:rsidRPr="00F07F05" w:rsidRDefault="00F07F05" w:rsidP="00F07F0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F07F05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г)</w:t>
      </w:r>
      <w:r w:rsidRPr="00F07F0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 w:rsidRPr="00F07F05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Соотнесение с уже известными знаниями. </w:t>
      </w:r>
    </w:p>
    <w:p w:rsidR="00F07F05" w:rsidRPr="00F07F05" w:rsidRDefault="00F07F05" w:rsidP="00F07F0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Важным условием большой эффективности запоминания является соотношение запоминаемых сведений с данными, которые уже находятся в памяти. То есть объяснить,  выразить неизвестное </w:t>
      </w:r>
      <w:proofErr w:type="gramStart"/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через</w:t>
      </w:r>
      <w:proofErr w:type="gramEnd"/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известное. То, что необходимо прочно запомнить, следует рассматривать с разных сторон, привлекая для интерпретации новые сведения, максимальное количество уже имеющиеся в памяти понятий и образов.</w:t>
      </w:r>
    </w:p>
    <w:p w:rsidR="00F07F05" w:rsidRPr="00F07F05" w:rsidRDefault="00F07F05" w:rsidP="00F07F0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F07F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4.Рациональное повторение.</w:t>
      </w:r>
      <w:r w:rsidRPr="00F07F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F07F05" w:rsidRPr="006169AA" w:rsidRDefault="00F07F05" w:rsidP="00F07F0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Если нам важно эффективно удержать информацию на несколько дней,  то повторять  его необходимо через 15–20 мин. после изучения материала, через 8–9 часов, на второй день, на 4-й день, на 7-й день.</w:t>
      </w:r>
      <w:r w:rsidRPr="00F07F0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169AA">
        <w:rPr>
          <w:rFonts w:ascii="Times New Roman" w:hAnsi="Times New Roman"/>
          <w:color w:val="000000"/>
          <w:sz w:val="28"/>
          <w:szCs w:val="28"/>
        </w:rPr>
        <w:t>[</w:t>
      </w:r>
      <w:r w:rsidRPr="006169A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6169AA">
        <w:rPr>
          <w:rFonts w:ascii="Times New Roman" w:hAnsi="Times New Roman"/>
          <w:color w:val="000000"/>
          <w:sz w:val="28"/>
          <w:szCs w:val="28"/>
        </w:rPr>
        <w:t>]</w:t>
      </w:r>
    </w:p>
    <w:p w:rsidR="00F07F05" w:rsidRPr="00F07F05" w:rsidRDefault="00F07F05" w:rsidP="00F07F0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07F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5. </w:t>
      </w:r>
      <w:proofErr w:type="spellStart"/>
      <w:r w:rsidRPr="00F07F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Использование</w:t>
      </w:r>
      <w:proofErr w:type="spellEnd"/>
      <w:r w:rsidRPr="00F07F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07F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семантических</w:t>
      </w:r>
      <w:proofErr w:type="spellEnd"/>
      <w:r w:rsidRPr="00F07F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07F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вставок</w:t>
      </w:r>
      <w:proofErr w:type="spellEnd"/>
      <w:r w:rsidRPr="00F07F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F07F0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F07F05" w:rsidRPr="00F07F05" w:rsidRDefault="00F07F05" w:rsidP="00F07F0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Когда информация плохо логически организована, большинство людей прибегают к механическому заучиванию. Это и долго и утомительно. Чтобы </w:t>
      </w:r>
      <w:proofErr w:type="gramStart"/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облегчить ввод в память мало</w:t>
      </w:r>
      <w:proofErr w:type="gramEnd"/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связанных сведений и их последующее воспроизведение, используется построение словесных мостов. Создание слов и целых предложений из начальных букв запоминаемого материала является </w:t>
      </w:r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хорошим средством вспоминания отсутствующих связей в его структуре. Об эффективности семантических связок свидетельствует факт, что мы все отлично помним расположение цветов в спектре солнечного света с помощью выражения: «Каждый охотник желает знать, где сидит фазан».</w:t>
      </w:r>
    </w:p>
    <w:p w:rsidR="00F07F05" w:rsidRPr="00F07F05" w:rsidRDefault="00F07F05" w:rsidP="00F07F0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F07F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6. Целенаправленное воображение.</w:t>
      </w:r>
      <w:r w:rsidRPr="00F07F0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F07F05" w:rsidRPr="00F07F05" w:rsidRDefault="00F07F05" w:rsidP="00F07F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07F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Запечатление информации в ярких и живых зрительных картинах – еще одно направление повышения прочности памяти. Здесь идет речь об образах максимально приближенных к естественному восприятию. Воображение – творческий психологический процесс, продукты которого могут выходить далеко за пределы реальности. Именно эта черта и обеспечивает его большую запоминаемую силу. Воображение можно тренировать.</w:t>
      </w:r>
    </w:p>
    <w:p w:rsidR="00F07F05" w:rsidRPr="00F07F05" w:rsidRDefault="00F07F05" w:rsidP="00F07F0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07F05">
        <w:rPr>
          <w:rFonts w:ascii="Times New Roman" w:hAnsi="Times New Roman"/>
          <w:color w:val="000000"/>
          <w:sz w:val="28"/>
          <w:szCs w:val="28"/>
          <w:lang w:val="ru-RU"/>
        </w:rPr>
        <w:t xml:space="preserve">Так же нужно отметить, что положительные эмоции, как правило, способствуют  припоминанию,  а отрицательные препятствуют.  Поэтому при заучивании материала, необходимо создать соответствующий эмоциональный настрой. Заучивание с использованием большего   числа       органов чувств,  позволяют запечатлеть в сознании нужный  материал лучше.  Чем больше объем информации, тем  больше  потребуется  повторений           для запоминания. Объемный материал запоминается легче,  если  его          разбить на части. </w:t>
      </w:r>
    </w:p>
    <w:p w:rsidR="00F07F05" w:rsidRPr="006169AA" w:rsidRDefault="00F07F05" w:rsidP="00F07F05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9A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Таким образом, процесс запоминания должен быть осмысленным. </w:t>
      </w:r>
      <w:r w:rsidRPr="006169AA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Память надо развивать, но делать это нужно с пониманием, используя определенные приемы и методы. </w:t>
      </w:r>
    </w:p>
    <w:p w:rsidR="00F07F05" w:rsidRPr="006169AA" w:rsidRDefault="00F07F05" w:rsidP="00F07F05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1F16" w:rsidRPr="00F07F05" w:rsidRDefault="00151F16">
      <w:pPr>
        <w:rPr>
          <w:lang w:val="ru-RU"/>
        </w:rPr>
      </w:pPr>
    </w:p>
    <w:sectPr w:rsidR="00151F16" w:rsidRPr="00F07F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DE7"/>
    <w:multiLevelType w:val="hybridMultilevel"/>
    <w:tmpl w:val="9AC4BB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2F5B0D"/>
    <w:multiLevelType w:val="multilevel"/>
    <w:tmpl w:val="7268767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7A654FCD"/>
    <w:multiLevelType w:val="multilevel"/>
    <w:tmpl w:val="58204C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7F05"/>
    <w:rsid w:val="00151F16"/>
    <w:rsid w:val="00F0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07F05"/>
  </w:style>
  <w:style w:type="paragraph" w:styleId="a4">
    <w:name w:val="List Paragraph"/>
    <w:basedOn w:val="a"/>
    <w:uiPriority w:val="34"/>
    <w:qFormat/>
    <w:rsid w:val="00F07F05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HTML">
    <w:name w:val="HTML Preformatted"/>
    <w:basedOn w:val="a"/>
    <w:link w:val="HTML0"/>
    <w:uiPriority w:val="99"/>
    <w:unhideWhenUsed/>
    <w:rsid w:val="00F07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07F05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1338</Words>
  <Characters>7632</Characters>
  <Application>Microsoft Office Word</Application>
  <DocSecurity>0</DocSecurity>
  <Lines>63</Lines>
  <Paragraphs>17</Paragraphs>
  <ScaleCrop>false</ScaleCrop>
  <Company/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Kab_319</dc:creator>
  <cp:keywords/>
  <dc:description/>
  <cp:lastModifiedBy>Kab_319</cp:lastModifiedBy>
  <cp:revision>2</cp:revision>
  <dcterms:created xsi:type="dcterms:W3CDTF">2011-12-22T06:29:00Z</dcterms:created>
  <dcterms:modified xsi:type="dcterms:W3CDTF">2011-12-22T06:29:00Z</dcterms:modified>
</cp:coreProperties>
</file>