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38D" w:rsidRPr="0036738D" w:rsidRDefault="0036738D" w:rsidP="003673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73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государственной адресной социальной помощи</w:t>
      </w:r>
    </w:p>
    <w:p w:rsidR="0036738D" w:rsidRPr="0036738D" w:rsidRDefault="0036738D" w:rsidP="003673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О государственной адресной социальной помощи</w:t>
      </w:r>
      <w:proofErr w:type="gram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адресной социальной помощи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 Республики Казахстан от 17 июля 2001 года N 246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(Ведомости Парламента Республики Казахстан, 2001 г., N 17-18, ст. 247) ("Казахстанская правда" от 10 августа 2001 года N 187; </w:t>
      </w:r>
      <w:proofErr w:type="gram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"Юридическая газета" от 15 августа 2001 года N 37)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Настоящий Закон регулирует правовые отношения, связанные с оказанием государственной адресной социальной помощи населению.</w:t>
      </w:r>
      <w:proofErr w:type="gram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1. Основные понятия</w:t>
      </w:r>
      <w:proofErr w:type="gram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настоящем Законе используются следующие основные понятия: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государственная адресная социальная помощь (далее адресная социальная помощь) выплата в денежной форме, предоставляемая государством лицам (семьям) с месячным среднедушевым доходом ниже черты бедности, установленной в областях (городе республиканского значения, столице);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совокупный доход сумма видов доходов, учитываемых при назначении адресной социальной помощи;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среднедушевой доход доля совокупного дохода семьи, приходящаяся на каждого члена семьи в месяц;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уполномоченный орган - исполнительный орган города республиканского значения, столицы, района (города областного, районного значения), района в городе, финансируемый за счет местного бюджета, осуществляющий назначение адресной социальной помощи;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5) участковая комиссия специальная комиссия, создаваемая решением </w:t>
      </w:r>
      <w:proofErr w:type="spell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акимов</w:t>
      </w:r>
      <w:proofErr w:type="spell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центральный исполнительный орган государственный орган, обеспечивающий реализацию государственной политики в сфере социальной защиты населения. &lt;*&gt;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Сноска. В статью 1 внесены изменения - Законом РК от 20 декабря 2004 г. N 13 (вводится в действие с 1 января 2005 г.).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2. Право на адресную социальную помощь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Право на адресную социальную помощь имеют граждане Республики Казахстан, </w:t>
      </w:r>
      <w:proofErr w:type="spell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оралманы</w:t>
      </w:r>
      <w:proofErr w:type="spell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лица, имеющие статус беженца, иностранцы и лица без гражданства, постоянно проживающие в Республике Казахстан, со среднедушевым доходом, не превышающим черты бедности.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Адресная социальная помощь не назначается: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безработным, не зарегистрированным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proofErr w:type="gram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безработным, без уважительных причин отказавшимся от предложенного 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Сноска. Статья 2 с изменением, внесенным Законом РК от 27 июля 2007 года N 320(порядок введения в действие </w:t>
      </w:r>
      <w:proofErr w:type="gram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ст.2); от 16.01.2009 N 121 (вводится в действие со дня его первого официального опубликования).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3. Обращение за назначением адресной социальной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помощи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Примечание РЦПИ!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пункт 1 предусмотрены изменения Законом Республики Казахстан от 12 января 2007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года N 224 (вводится в действие с 13 августа 2010 года).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Лицо (далее заявитель) от себя лично или от имени семьи обращается за назначением адресной социальной помощи в уполномоченный орган по местожительству, а в сельской местности - к </w:t>
      </w:r>
      <w:proofErr w:type="spell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акиму</w:t>
      </w:r>
      <w:proofErr w:type="spell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поселка, аула (села), аульного (сельского) округа с заявлением установленного образца с указанием номера социального индивидуального кода.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заявлению прилагаются следующие документы: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сведения о составе семьи;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сведения о полученных доходах лица (членов семьи заявителя);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сведения о наличии личного подсобного хозяйства.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(Исключен Законом РК от 16.01.2009 N 121 (вводится в действие со дня его первого официального опубликования).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Заявитель несет ответственность за достоверность представленных сведений в соответствии с законами Республики Казахстан.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Право на получение адресной социальной помощи ежеквартально подтверждается представлением документов о доходах.&lt;*&gt;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Сноска. В статью 3 внесены изменения - Законами РК от 20 декабря 2004 г. N 13 (вводится в действие с 1 января 2005 г.); от 16.01.2009 N 121 (вводится в действие со дня его первого официального опубликования).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4. Порядок назначения адресной социальной помощи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Назначение адресной социальной помощи осуществляется уполномоченным органом в пределах сумм, предусмотренных соответствующим бюджетом на оказание адресной социальной помощи.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Уполномоченный орган или </w:t>
      </w:r>
      <w:proofErr w:type="spell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</w:t>
      </w:r>
      <w:proofErr w:type="spell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поселка, аула (села), аульного (сельского) округа регистрирует документы и выдает заявителю подтверждение о принятии документов.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Уполномоченный орган или </w:t>
      </w:r>
      <w:proofErr w:type="spell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</w:t>
      </w:r>
      <w:proofErr w:type="spell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поселка, аула (села), аульного (сельского) округа после принятия документов в течение трех рабочих дней передает их участковым комиссиям для подготовки заключения.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Аким поселка, аула (села), аульного (сельского) округа в случае принятия документов от заявителя передает их не позднее двадцати дней со дня получения с приложением заключения участковой комиссии в уполномоченный орган.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орган в течение десяти дней со дня принятия документов от заявителя или </w:t>
      </w:r>
      <w:proofErr w:type="spell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</w:t>
      </w:r>
      <w:proofErr w:type="spell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поселка, аула (села), аульного (сельского) округа на основании принятых документов и заключения участковой комиссии принимает решение о 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назначении адресной социальной помощи или об отказе в назначении, о чем письменно уведомляет заявителя, в случае отказа - с указанием его причины.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proofErr w:type="gram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(Исключен Законом РК от 16.01.2009 N 121 (вводится в действие со дня его первого официального опубликования).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proofErr w:type="gram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Уполномоченный орган вправе запрашивать в соответствующих органах сведения, необходимые для рассмотрения представленных для назначения адресной социальной помощи документов.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Адресная социальная помощь назначается каждому члену семьи, имеющему право на ее получение.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состав семьи не включаются: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дети, находящиеся на полном государственном обеспечении;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престарелые и инвалиды, постоянно проживающие в домах-интернатах;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лица, находящиеся на срочной воинской службе;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лица, находящиеся в местах лишения свободы, на принудительном лечении.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Адресная социальная помощь назначается на текущий квартал и выплачивается ежемесячно.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Заявитель и получатель имеют право обжаловать действия </w:t>
      </w:r>
      <w:proofErr w:type="spell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</w:t>
      </w:r>
      <w:proofErr w:type="spell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поселка, аула (села), аульного (сельского) округа и решения уполномоченного органа и его должностных лиц в вышестоящих местных исполнительных органах, а также в судебном порядке.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Должностные лица уполномоченного органа несут ответственность за правильность назначения и организацию выплаты адресной социальной помощи в соответствии с законами Республики Казахстан.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Уполномоченный орган обязан информировать население через средства массовой информации о порядке и условиях оказания адресной социальной помощи. &lt;*&gt;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Сноска. Статья 4 с изменениями, внесенными законами РК от 20 декабря 2004 г. N 13 (вводится в действие с 1 января 2005 г.); от 22 мая 2007 года N 255 (вводится в действие со дня его официального опубликования); от 16.01.2009 N 121 (вводится в действие со дня его первого официального опубликования).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5. Участковые комиссии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Участковые комиссии содействуют уполномоченным органам и </w:t>
      </w:r>
      <w:proofErr w:type="spell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акимам</w:t>
      </w:r>
      <w:proofErr w:type="spell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поселка, аула (села), аульного (сельского) округа в деятельности по оказанию адресной социальной помощи населению.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Участковые комиссии готовят заключения о необходимости предоставления адресной социальной помощи или ее отсутствии.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Участковые комиссии могут состоять из представителей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Участковые комиссии осуществляют свою деятельность в соответствии с положениями об участковых комиссиях, согласованными с местными представительными органами и утверждаемыми областными (города республиканского значения, столицы) исполнительными органами.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Типовое положение об участковых комиссиях утверждается центральным исполнительным органом.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Участковые комиссии в пятидневный срок со дня получения документов от уполномоченного органа или </w:t>
      </w:r>
      <w:proofErr w:type="spell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</w:t>
      </w:r>
      <w:proofErr w:type="spell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поселка, аула (села), аульного (сельского) округа готовят заключение на основании представленных документов и (или) результатов обследования материального положения заявителя и передают его </w:t>
      </w:r>
      <w:proofErr w:type="gram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proofErr w:type="gram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или </w:t>
      </w:r>
      <w:proofErr w:type="spell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акиму</w:t>
      </w:r>
      <w:proofErr w:type="spell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поселка, аула (села), аульного (сельского) округа.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Участковые комиссии имеют право запрашивать в соответствующих органах сведения, 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необходимые для проведения обследований. &lt;*&gt;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Сноска. В статью 5 внесены изменения - Законом РК от 20 декабря 2004 г. N 13 (вводится в действие с 1 января 2005 г.); от 16.01.2009 N 121 (вводится в действие со дня его первого официального опубликования).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6. Исчисление среднедушевого дохода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Определение совокупного дохода лица (семьи), претендующего на получение адресной социальной помощи, производится на основании документов, представляемых при обращении за адресной социальной помощью.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совокупный доход семьи включаются все виды доходов, кроме жилищной и адресной социальной помощи, фактически полученных в денежной или натуральной форме за установленный период времени.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Местные исполнительные органы района (города областного значения) с учетом особенностей регионов вправе определять домашний скот, птицу и земельный участок (земельную долю) как не дающие доход.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Порядок исчисления совокупного дохода определяется центральным исполнительным органом.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Среднедушевой доход исчисляется путем деления совокупного дохода, полученного в квартале, предшествовавшем кварталу обращения за назначением адресной социальной помощи, на число членов семьи и на три месяца.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Сноска. Статья 6 с изменениями, внесенными Законом РК от 16.01.2009 N 121 (вводится в действие со дня его первого официального опубликования).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7. Определение размера адресной социальной помощи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Размер адресной социальной помощи на лицо (семью) рассчитывается уполномоченным органом в виде разницы между среднедушевым доходом и установленной в областях (городе республиканского значения, столице) чертой бедности из расчета на каждого члена семьи.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Получатель адресной социальной помощи в пятнадцатидневный срок обязан информировать уполномоченный орган, а в сельской местности </w:t>
      </w:r>
      <w:proofErr w:type="spell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акима</w:t>
      </w:r>
      <w:proofErr w:type="spell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поселка, аула (села), аульного (сельского) округа об обстоятельствах, которые могут служить основанием для изменения размера адресной социальной помощи или права на ее получение.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 случае изменения состава семьи и доходов размер назначенной адресной социальной помощи пересчитывается.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несвоевременном извещении получателем об обстоятельствах, влияющих на размер адресной социальной помощи, размер помощи пересчитывается с момента наступления указанных обстоятельств, но не ранее дня ее назначения, а в случае выявления представления заявителем недостоверных сведений, повлекших за собой незаконное назначение адресной социальной помощи, выплата адресной социальной помощи лицу (семье) прекращается на период ее назначения.</w:t>
      </w:r>
      <w:proofErr w:type="gram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Излишне выплаченные суммы подлежат возврату в добровольном порядке, а в случае отказа - в судебном порядке.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Назначение и выплата адресной социальной помощи осуществляются в соответствии с настоящим Законом в порядке, определяемом Правительством Республики Казахстан. &lt;*&gt;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Сноска. В статью 7 внесены изменения - Законом РК от 20 декабря 2004 г. N 13 (вводится в действие с 1 января 2005 г.); от 16.01.2009 N 121 (вводится в действие со дня его первого официального опубликования).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Статья 8. </w:t>
      </w:r>
      <w:proofErr w:type="gram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правильностью назначения и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выплаты адресной социальной помощи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Контроль за правильностью назначения и выплаты адресной социальной помощи осуществляется в рамках контроля за исполнением соответствующего бюджета.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Статья 9. </w:t>
      </w:r>
      <w:proofErr w:type="gram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(Исключена - Законом РК от 20 декабря 2004 г. N 13(вводится в действие с 1 января 2005 г.)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Статья 10.</w:t>
      </w:r>
      <w:proofErr w:type="gram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введения в действие настоящего Закона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Настоящий Закон вводится в действие с 1 января 2002 года.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Президент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Казахстан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Рекомендации родителям по подготовке домашних заданий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Особую важность имеет твердо установленное время начала занятий. Благодаря этому вырабатывается привычка, к назначенному часу появляется психологическая готовность и предрасположение к умственной работе, даже теряется интерес к игре, прогулке.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установке часа начала занятий необходимо определить разумное соотношение времени, отводимого на уроки, прогулки, домашние обязанности, чтобы одно не шло в ущерб другому.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Необходимо постоянное место для занятий, где все необходимые предметы находятся под рукой. Так вырабатывается привычка к внутренней мобилизации с момента начала занятий и до тех пор, пока не выработалось умение управлять своим поведением, рабочее место должно быть только местом для занятий (ни игр, ни картинок, ни игрушек, ни посторонних книг, ни цветных карандашей и фломастеров, если они не нужны для текущей работы).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нет возможности выделить постоянное отдельное место, то в определенный час должно </w:t>
      </w:r>
      <w:proofErr w:type="gram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proofErr w:type="gram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безусловно выделено, освобождено место для занятий.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Важное правило - начинать работу немедленно. Чем дольше оттягивается начало работы, тем большее усилие потребуется, чтобы заставить себя приступить к ней. У человека, который систематически начинает работу без промедления, период «втягивания» в работу короткий, дело идет быстрее и эффективнее, а учеба становится источником не только напряженного труда, но и источником удовлетворения.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Необходимо наличие перерывов в работе. </w:t>
      </w:r>
      <w:proofErr w:type="gramStart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Нужны</w:t>
      </w:r>
      <w:proofErr w:type="gramEnd"/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единство школьного и домашнего учебного режима, профилактика перегрузок.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Работа должна идти в хорошем темпе - от 1 часа во втором классе до 4-5 часов у старшеклассников.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Нельзя, чтобы у школьника не было других обязанностей, кроме учебы: человек, 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который в течение дня должен сделать много дел, привыкает ценить время, планировать работу, приступать к ней без проволочек.</w:t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Приучение ребенка к правильному режиму должно сочетаться с вашей самодисциплиной, уважением к ребенку, доброжелательностью, заинтересованностью, разумной требовательностью.</w:t>
      </w:r>
    </w:p>
    <w:p w:rsidR="0036738D" w:rsidRPr="0036738D" w:rsidRDefault="0036738D" w:rsidP="003673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категория </w:t>
      </w:r>
    </w:p>
    <w:p w:rsidR="00A475CC" w:rsidRDefault="00A475CC"/>
    <w:sectPr w:rsidR="00A475CC" w:rsidSect="00A47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36738D"/>
    <w:rsid w:val="0036738D"/>
    <w:rsid w:val="00A4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CC"/>
  </w:style>
  <w:style w:type="paragraph" w:styleId="3">
    <w:name w:val="heading 3"/>
    <w:basedOn w:val="a"/>
    <w:link w:val="30"/>
    <w:uiPriority w:val="9"/>
    <w:qFormat/>
    <w:rsid w:val="003673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73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67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egory">
    <w:name w:val="category"/>
    <w:basedOn w:val="a0"/>
    <w:rsid w:val="003673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8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2150</Words>
  <Characters>12258</Characters>
  <Application>Microsoft Office Word</Application>
  <DocSecurity>0</DocSecurity>
  <Lines>102</Lines>
  <Paragraphs>28</Paragraphs>
  <ScaleCrop>false</ScaleCrop>
  <Company/>
  <LinksUpToDate>false</LinksUpToDate>
  <CharactersWithSpaces>14380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2012-08-20T13:39:00Z</dcterms:created>
  <dcterms:modified xsi:type="dcterms:W3CDTF">2012-08-20T13:42:00Z</dcterms:modified>
</cp:coreProperties>
</file>