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26" w:rsidRDefault="00BE3F26" w:rsidP="00BE3F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E3F26" w:rsidRDefault="00BE3F26" w:rsidP="00BE3F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E3F26" w:rsidRDefault="00BE3F26" w:rsidP="00BE3F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E3F26" w:rsidRDefault="00BE3F26" w:rsidP="00BE3F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E3F26" w:rsidRPr="00B65351" w:rsidRDefault="00BE3F26" w:rsidP="00BE3F2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5351">
        <w:rPr>
          <w:rFonts w:ascii="Times New Roman" w:hAnsi="Times New Roman"/>
          <w:b/>
          <w:sz w:val="28"/>
          <w:szCs w:val="28"/>
          <w:lang w:val="kk-KZ"/>
        </w:rPr>
        <w:t>ПОЯСНИТЕЛЬНАЯ ЗАПИСКА</w:t>
      </w:r>
    </w:p>
    <w:p w:rsidR="00BE3F26" w:rsidRPr="00B65351" w:rsidRDefault="00BE3F26" w:rsidP="00BE3F26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Для мыслящих людей разных исторических эпох было очевидным, что качество жизни народа зависит от его нравственности. Поэтому и педагогика нравственного воспитания подрастающих поколений имеет большую историю, истоки её идей кроются в трудах Конфуция ("Беседы и суждения"), Платона ("Государство"), Аристотеля ("</w:t>
      </w:r>
      <w:proofErr w:type="spell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Никомаховая</w:t>
      </w:r>
      <w:proofErr w:type="spell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этика"). </w:t>
      </w:r>
    </w:p>
    <w:p w:rsidR="00BE3F26" w:rsidRPr="00B65351" w:rsidRDefault="00BE3F26" w:rsidP="00BE3F26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 дошкольном возрасте закладываются основы общей культуры и формируются основные черты характера, создаются осознанные представления о таких понятиях, как добро и зло. Дошкольники способны воспринимать и усваивать нравственно-духовные ценности: дружбу и любовь, справедливость взаимопомощь, доверие, доброту, честность, трудолюбие. У них развивается познавательная активность, закрепляются навыки дружелюбного отношения к близким, знакомым людям, к миру и самому себе. В этом возрасте дети знают некоторые правила поведения и стремятся их выполнять, проявляют искренний интерес к познанию всего, что их окружает, к взаимоотношениям в детском коллективе, в семье. В этот период у них развивается представления о хорошем человеке: его мыслях, желаниях, поступках.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5351">
        <w:rPr>
          <w:rFonts w:ascii="Times New Roman" w:hAnsi="Times New Roman"/>
          <w:sz w:val="28"/>
          <w:szCs w:val="28"/>
          <w:lang w:val="kk-KZ"/>
        </w:rPr>
        <w:t>Однако для становления личности ребенка недостаточно одних лишь знаний и представлений. Поэтому актуальным становится вопрос, как в условиях детского сада построить работу по нравствено – духовному воспитанию ребенка, как связать ее с программой обучения и воспитания. В программе «Уроки нравственности и красоты» серьезное внимание уделяется  обучению детей правильным действиям, хорошим, нравственным поступкам в различных жизненных ситуациях. Ссоры при общении, которые, порой возникают у дошкольников, можно предотвратить, если научить их позитивному восприятию мира, доброжелательным отношениям с ровесниками и взрослыми.</w:t>
      </w:r>
    </w:p>
    <w:p w:rsidR="00BE3F26" w:rsidRPr="00B65351" w:rsidRDefault="00BE3F26" w:rsidP="00BE3F26">
      <w:pPr>
        <w:pStyle w:val="a3"/>
        <w:spacing w:before="0" w:after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Мы надеемся, что программа станет своеобразным стержнем, вокруг которого можно будет строить весь процесс воспитания и обучения детей в ясли - саду. Ведь каждый воспитатель ежедневно устанавливает душевную связь с ребёнком. Если это достигнуто, то ребёнку легко учиться, легко общаться, легко жить в коллективе. И только тогда воплощаются мудрые слова Я. Корчака: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"Воспитатель, который не сковывает, а освобождает, не ломает, а формирует, не подавляет, а возносит, не диктует, а учит, не требует,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а спрашивает, переживает вместе с ребёнком много вдохновенных минут". </w:t>
      </w:r>
    </w:p>
    <w:p w:rsidR="00BE3F26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65351">
        <w:rPr>
          <w:rFonts w:ascii="Times New Roman" w:hAnsi="Times New Roman"/>
          <w:sz w:val="28"/>
          <w:szCs w:val="28"/>
          <w:lang w:val="kk-KZ"/>
        </w:rPr>
        <w:t xml:space="preserve">Программа адресована воспитателям для работы с детьми в свободное групповое время, на прогулках и во время каникул. Предлается перспективное планирование </w:t>
      </w:r>
      <w:r>
        <w:rPr>
          <w:rFonts w:ascii="Times New Roman" w:hAnsi="Times New Roman"/>
          <w:sz w:val="28"/>
          <w:szCs w:val="28"/>
          <w:lang w:val="kk-KZ"/>
        </w:rPr>
        <w:t>для предшкольных групп.</w:t>
      </w:r>
    </w:p>
    <w:p w:rsidR="00BE3F26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B65351">
        <w:rPr>
          <w:rStyle w:val="c0"/>
          <w:b/>
          <w:sz w:val="28"/>
          <w:szCs w:val="28"/>
        </w:rPr>
        <w:lastRenderedPageBreak/>
        <w:t>ЦЕЛЬ И ЗАДАЧИ ПРОГРАММЫ</w:t>
      </w: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</w:p>
    <w:p w:rsidR="00BE3F26" w:rsidRPr="00B65351" w:rsidRDefault="00BE3F26" w:rsidP="00BE3F26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65351">
        <w:rPr>
          <w:rStyle w:val="c0"/>
          <w:sz w:val="28"/>
          <w:szCs w:val="28"/>
        </w:rPr>
        <w:t>Цель программы: нравственное  воспитание ребенка, его духовное развитие через ознакомление с общечеловеческими ценностями, восприятием красоты природы и искусства.</w:t>
      </w:r>
    </w:p>
    <w:p w:rsidR="00BE3F26" w:rsidRPr="00B65351" w:rsidRDefault="00BE3F26" w:rsidP="00BE3F26">
      <w:pPr>
        <w:pStyle w:val="c2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65351">
        <w:rPr>
          <w:rStyle w:val="c0"/>
          <w:sz w:val="28"/>
          <w:szCs w:val="28"/>
        </w:rPr>
        <w:t>Задачи:</w:t>
      </w: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B65351">
        <w:rPr>
          <w:rStyle w:val="c0"/>
          <w:sz w:val="28"/>
          <w:szCs w:val="28"/>
        </w:rPr>
        <w:t>1. Развивать в детях лучшие качества свойственные человеку высокую духовность, доброту, отзывчивость, уважение к старшим, милосердие, бережное отношение к себе и окружающему миру;</w:t>
      </w:r>
    </w:p>
    <w:p w:rsidR="00BE3F26" w:rsidRPr="00B65351" w:rsidRDefault="00BE3F26" w:rsidP="00BE3F26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2. Воспитывать  умения видеть </w:t>
      </w:r>
      <w:r w:rsidRPr="00B65351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B653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чувствовать красоту в природе, поступках, искусстве, понимать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прекрасное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>; воспитывать художественный вкус, потребность в познании прекрасного;</w:t>
      </w:r>
    </w:p>
    <w:p w:rsidR="00BE3F26" w:rsidRPr="00B65351" w:rsidRDefault="00BE3F26" w:rsidP="00BE3F26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3. Вовлечь родителей и других членов семьи в процесс нравственного воспитания детей, способствовать гармонизации </w:t>
      </w:r>
      <w:proofErr w:type="spellStart"/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детско</w:t>
      </w:r>
      <w:proofErr w:type="spell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– родительских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отношений.</w:t>
      </w:r>
    </w:p>
    <w:p w:rsidR="00BE3F26" w:rsidRPr="00B65351" w:rsidRDefault="00BE3F26" w:rsidP="00BE3F26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  <w:r w:rsidRPr="00B65351">
        <w:rPr>
          <w:rFonts w:ascii="Times New Roman" w:hAnsi="Times New Roman"/>
          <w:b/>
          <w:sz w:val="28"/>
          <w:szCs w:val="28"/>
        </w:rPr>
        <w:t>СТРУКТУРА  ПРОГРАММЫ</w:t>
      </w: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3F26" w:rsidRPr="00B65351" w:rsidRDefault="009D05E4" w:rsidP="00BE3F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oundrect id="_x0000_s1026" style="position:absolute;left:0;text-align:left;margin-left:28.1pt;margin-top:.7pt;width:166.5pt;height:45.35pt;z-index:251660288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Нравственные качества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roundrect id="_x0000_s1027" style="position:absolute;left:0;text-align:left;margin-left:268.1pt;margin-top:.7pt;width:166.5pt;height:47.25pt;z-index:251661312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Проект «</w:t>
                  </w:r>
                  <w:proofErr w:type="spellStart"/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Жасыл</w:t>
                  </w:r>
                  <w:proofErr w:type="spellEnd"/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 xml:space="preserve"> ел»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roundrect id="_x0000_s1028" style="position:absolute;left:0;text-align:left;margin-left:-18.4pt;margin-top:134.2pt;width:139.5pt;height:45pt;z-index:251662336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«Азбука общения»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roundrect id="_x0000_s1029" style="position:absolute;left:0;text-align:left;margin-left:351.35pt;margin-top:134.2pt;width:130.5pt;height:44.25pt;z-index:251663360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Искусство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roundrect id="_x0000_s1030" style="position:absolute;left:0;text-align:left;margin-left:287.6pt;margin-top:257.95pt;width:166.5pt;height:42.75pt;z-index:251664384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sz w:val="28"/>
                      <w:szCs w:val="28"/>
                    </w:rPr>
                    <w:t>Работа с родителями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roundrect id="_x0000_s1031" style="position:absolute;left:0;text-align:left;margin-left:28.1pt;margin-top:257.95pt;width:166.5pt;height:46.5pt;z-index:251665408" arcsize="10923f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C48DE">
                    <w:rPr>
                      <w:rFonts w:ascii="Cambria" w:hAnsi="Cambria"/>
                      <w:sz w:val="24"/>
                      <w:szCs w:val="24"/>
                    </w:rPr>
                    <w:t>Психолого</w:t>
                  </w:r>
                  <w:proofErr w:type="spellEnd"/>
                  <w:r w:rsidRPr="00FC48DE">
                    <w:rPr>
                      <w:rFonts w:ascii="Cambria" w:hAnsi="Cambria"/>
                      <w:sz w:val="24"/>
                      <w:szCs w:val="24"/>
                    </w:rPr>
                    <w:t xml:space="preserve"> – педагогические</w:t>
                  </w:r>
                  <w:proofErr w:type="gramEnd"/>
                  <w:r w:rsidRPr="00FC48DE">
                    <w:rPr>
                      <w:rFonts w:ascii="Cambria" w:hAnsi="Cambria"/>
                      <w:sz w:val="24"/>
                      <w:szCs w:val="24"/>
                    </w:rPr>
                    <w:t xml:space="preserve"> ситуации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8"/>
          <w:szCs w:val="28"/>
        </w:rPr>
        <w:pict>
          <v:oval id="_x0000_s1032" style="position:absolute;left:0;text-align:left;margin-left:158.6pt;margin-top:100.45pt;width:153.75pt;height:111pt;z-index:251666432" strokeweight="1.5pt">
            <v:textbox>
              <w:txbxContent>
                <w:p w:rsidR="00BE3F26" w:rsidRPr="00FC48DE" w:rsidRDefault="00BE3F26" w:rsidP="00BE3F26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FC48DE">
                    <w:rPr>
                      <w:rFonts w:ascii="Cambria" w:hAnsi="Cambria"/>
                      <w:b/>
                      <w:sz w:val="28"/>
                      <w:szCs w:val="28"/>
                    </w:rPr>
                    <w:t>«Уроки Нравственности и Красоты»</w:t>
                  </w:r>
                </w:p>
                <w:p w:rsidR="00BE3F26" w:rsidRDefault="00BE3F26" w:rsidP="00BE3F26"/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21.1pt;margin-top:146.2pt;width:34.15pt;height:12.75pt;rotation:180;z-index:251667456" strokeweight="1.5pt"/>
        </w:pict>
      </w:r>
      <w:r>
        <w:rPr>
          <w:rFonts w:ascii="Times New Roman" w:hAnsi="Times New Roman"/>
          <w:sz w:val="28"/>
          <w:szCs w:val="28"/>
        </w:rPr>
        <w:pict>
          <v:shape id="_x0000_s1034" type="#_x0000_t13" style="position:absolute;left:0;text-align:left;margin-left:316.1pt;margin-top:152.2pt;width:35.25pt;height:15pt;z-index:251668480" strokeweight="1.5pt"/>
        </w:pict>
      </w:r>
      <w:r>
        <w:rPr>
          <w:rFonts w:ascii="Times New Roman" w:hAnsi="Times New Roman"/>
          <w:sz w:val="28"/>
          <w:szCs w:val="28"/>
        </w:rPr>
        <w:pict>
          <v:shape id="_x0000_s1035" type="#_x0000_t13" style="position:absolute;left:0;text-align:left;margin-left:278.6pt;margin-top:78.55pt;width:76.9pt;height:13.65pt;rotation:-2854899fd;z-index:251669504" strokeweight="1.5pt"/>
        </w:pict>
      </w:r>
      <w:r>
        <w:rPr>
          <w:rFonts w:ascii="Times New Roman" w:hAnsi="Times New Roman"/>
          <w:sz w:val="28"/>
          <w:szCs w:val="28"/>
        </w:rPr>
        <w:pict>
          <v:shape id="_x0000_s1036" type="#_x0000_t13" style="position:absolute;left:0;text-align:left;margin-left:121.1pt;margin-top:221.2pt;width:76.9pt;height:13.65pt;rotation:9051988fd;z-index:251670528" strokeweight="1.5pt"/>
        </w:pict>
      </w:r>
      <w:r>
        <w:rPr>
          <w:rFonts w:ascii="Times New Roman" w:hAnsi="Times New Roman"/>
          <w:sz w:val="28"/>
          <w:szCs w:val="28"/>
        </w:rPr>
        <w:pict>
          <v:shape id="_x0000_s1037" type="#_x0000_t13" style="position:absolute;left:0;text-align:left;margin-left:278.6pt;margin-top:217.3pt;width:76.9pt;height:13.65pt;rotation:2822717fd;z-index:251671552" strokeweight="1.5pt"/>
        </w:pict>
      </w:r>
      <w:r>
        <w:rPr>
          <w:rFonts w:ascii="Times New Roman" w:hAnsi="Times New Roman"/>
          <w:sz w:val="28"/>
          <w:szCs w:val="28"/>
        </w:rPr>
        <w:pict>
          <v:shape id="_x0000_s1038" type="#_x0000_t13" style="position:absolute;left:0;text-align:left;margin-left:119.85pt;margin-top:72.15pt;width:76.9pt;height:13.65pt;rotation:-8670927fd;z-index:251672576" strokeweight="1.5pt"/>
        </w:pict>
      </w:r>
    </w:p>
    <w:p w:rsidR="00BE3F26" w:rsidRPr="00B65351" w:rsidRDefault="00BE3F26" w:rsidP="00BE3F26">
      <w:pPr>
        <w:jc w:val="center"/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  <w:r w:rsidRPr="00B65351">
        <w:rPr>
          <w:rFonts w:ascii="Times New Roman" w:hAnsi="Times New Roman"/>
          <w:b/>
          <w:sz w:val="28"/>
          <w:szCs w:val="28"/>
        </w:rPr>
        <w:lastRenderedPageBreak/>
        <w:t>МАТРИЦА РАБОТЫ ПО ТЕМЕ</w:t>
      </w:r>
    </w:p>
    <w:p w:rsidR="00BE3F26" w:rsidRPr="00B65351" w:rsidRDefault="00BE3F26" w:rsidP="00BE3F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6278" cy="3220339"/>
            <wp:effectExtent l="19050" t="0" r="36322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E3F26" w:rsidRPr="00B65351" w:rsidRDefault="00BE3F26" w:rsidP="00BE3F26">
      <w:pPr>
        <w:pStyle w:val="a3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E3F26" w:rsidRPr="00B65351" w:rsidRDefault="00BE3F26" w:rsidP="00BE3F2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МЕТОДЫ И ПРИЕМЫ РАБОТЫ С ДЕТЬМИ </w:t>
      </w:r>
      <w:proofErr w:type="gramStart"/>
      <w:r w:rsidRPr="00B65351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</w:p>
    <w:p w:rsidR="00BE3F26" w:rsidRPr="00B65351" w:rsidRDefault="00BE3F26" w:rsidP="00BE3F2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ПРОГРАММЕ «УРОКИ НРАВСТВЕННОСТИ И КРАСОТЫ»</w:t>
      </w:r>
    </w:p>
    <w:p w:rsidR="00BE3F26" w:rsidRPr="00B65351" w:rsidRDefault="00BE3F26" w:rsidP="00BE3F2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ребенок получает по многим каналам (социальная среда, предметный мир, природные явления, художественные произведения). По тому, как дети будут получать информацию (знакомиться непосредственно с произведением искусства, слушать музыкальную пьесу, песню, сказку, рассматривать картины, или через рассказ воспитателя), методы и приемы для работы по программе «Уроки Нравственности и Красоты» делятся на наглядные, словесные и </w:t>
      </w:r>
      <w:proofErr w:type="spellStart"/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поисково</w:t>
      </w:r>
      <w:proofErr w:type="spell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– исследовательские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Существо методов зависит от возраста детей. Приобщая малышей к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прекрасному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, воспитатель обращает его внимание на то, какие листья осенью, как хорошо, если в комнате порядок, чистота. Перед старшими ставится иная задача - посильного, но активного «преобразования» окружающего мира под руководством взрослого. Они должны не только наблюдать и оценивать, но уметь оформить уголок для игр, сделать гербарий и т. д. Таким образом, на практике применяются методы формирования наблюдательности, самостоятельных действий, планирования своей деятельности и реализации замысла. В зависимости от возраста, степени подготовленности, роста индивидуальных запросов и стремлений детей методы могут усложняться. </w:t>
      </w: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E3F26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E3F26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E3F26" w:rsidRPr="00B65351" w:rsidRDefault="00BE3F26" w:rsidP="00BE3F26">
      <w:pPr>
        <w:pStyle w:val="c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65351">
        <w:rPr>
          <w:b/>
          <w:sz w:val="28"/>
          <w:szCs w:val="28"/>
        </w:rPr>
        <w:lastRenderedPageBreak/>
        <w:t>ОПИСАНИЕ ПРОГРАММЫ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Эстетическое восприятие жизненных явлений всегда индивидуально и избирательно. В основе его лежит эмоциональный отклик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прекрасное. Ребенок всегда откликается на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красивое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в природе, предметном мире, искусстве, на добрые чувства людей.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В основе программы лежат 3 компонента тесно связанные между собой: «Уроки Нравственности» - духовно – нравственные качества человека; «</w:t>
      </w:r>
      <w:proofErr w:type="spell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Жасыл</w:t>
      </w:r>
      <w:proofErr w:type="spell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ел» - природа как - источник творческого вдохновения, источник подъема всех духовных сил ребенка; «Уроки Красоты» восприятие «эталонной системы» качеств и признаков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прекрасном в искусстве.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b/>
          <w:i/>
          <w:sz w:val="28"/>
          <w:szCs w:val="28"/>
        </w:rPr>
        <w:t>Блок «Уроки Нравственности»</w:t>
      </w:r>
      <w:r w:rsidRPr="00B65351">
        <w:rPr>
          <w:rFonts w:ascii="Times New Roman" w:hAnsi="Times New Roman"/>
          <w:iCs/>
          <w:sz w:val="28"/>
          <w:szCs w:val="28"/>
        </w:rPr>
        <w:t xml:space="preserve">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В дошкольном возрасте закладываются основы личной культуры ребенка в соответствии с общечеловеческими духовными ценностями, поэтому особое значение имеет формирование у детей таких качеств, как любовь к родным и близким, доброжелательность к окружающим, способность к сопереживанию.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 xml:space="preserve">Процесс формирования личности означает развитие всех сторон: разума, чувств, воли, способностей и характера, чувства уважения этнокультурных традиций - и воспитание на их основе гармонично развитой личности, способной к инновационной деятельности во всех сферах жизни.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Абай в своем стихотворении писал: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У твари тоже есть душа и тело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И дикой страсти злая маята.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Ты – человек – тебя ведут умело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Через напасть любовь и красота.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 xml:space="preserve">Я человек! И я живу надеждой.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 xml:space="preserve">Своей судьбы от </w:t>
      </w:r>
      <w:proofErr w:type="gramStart"/>
      <w:r w:rsidRPr="00B65351">
        <w:rPr>
          <w:rFonts w:ascii="Times New Roman" w:hAnsi="Times New Roman"/>
          <w:iCs/>
          <w:sz w:val="28"/>
          <w:szCs w:val="28"/>
        </w:rPr>
        <w:t>мира</w:t>
      </w:r>
      <w:proofErr w:type="gramEnd"/>
      <w:r w:rsidRPr="00B65351">
        <w:rPr>
          <w:rFonts w:ascii="Times New Roman" w:hAnsi="Times New Roman"/>
          <w:iCs/>
          <w:sz w:val="28"/>
          <w:szCs w:val="28"/>
        </w:rPr>
        <w:t xml:space="preserve"> не тая,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Нельзя мне быть в невежестве невеждой,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Где мне искать опору бытия?!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 xml:space="preserve">Программа «Уроки Нравственности и Красоты» призывает искать «опору бытия» в духовности. Прежде всего, нужно осознать отношение человека к человеку, человека к природе, руководствоваться чистыми помыслами, потребностью творить добрые дела.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 xml:space="preserve">Нравственные добродетели не являются врожденными. Они развиваются и являются результатом привычек. Мы </w:t>
      </w:r>
      <w:proofErr w:type="gramStart"/>
      <w:r w:rsidRPr="00B65351">
        <w:rPr>
          <w:rFonts w:ascii="Times New Roman" w:hAnsi="Times New Roman"/>
          <w:iCs/>
          <w:sz w:val="28"/>
          <w:szCs w:val="28"/>
        </w:rPr>
        <w:t>приобретаем добродетели занимаясь</w:t>
      </w:r>
      <w:proofErr w:type="gramEnd"/>
      <w:r w:rsidRPr="00B65351">
        <w:rPr>
          <w:rFonts w:ascii="Times New Roman" w:hAnsi="Times New Roman"/>
          <w:iCs/>
          <w:sz w:val="28"/>
          <w:szCs w:val="28"/>
        </w:rPr>
        <w:t xml:space="preserve"> деятельностью, которая приводит к ним. Хорошие привычки заставляют нас действовать справедливо. Следовательно, очень важно с самого раннего детства прививать хорошие привычки.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65351">
        <w:rPr>
          <w:rFonts w:ascii="Times New Roman" w:hAnsi="Times New Roman"/>
          <w:iCs/>
          <w:sz w:val="28"/>
          <w:szCs w:val="28"/>
        </w:rPr>
        <w:t>Дети учатся нравственности не через изучение истин или объяснение ценностей, а развивают свои чувства под постоянным влиянием родителей, близких людей, друзей, чтобы действовать согласно основным правилам и нормам хорошего поведения. Нравственная жизнь совершенствуется в большей степени через практику, действия, нежели посредством нравоучений.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Блок «</w:t>
      </w:r>
      <w:proofErr w:type="spellStart"/>
      <w:r w:rsidRPr="00B65351">
        <w:rPr>
          <w:rFonts w:ascii="Times New Roman" w:hAnsi="Times New Roman" w:cs="Times New Roman"/>
          <w:b/>
          <w:i/>
          <w:color w:val="auto"/>
          <w:sz w:val="28"/>
          <w:szCs w:val="28"/>
        </w:rPr>
        <w:t>Жасыл</w:t>
      </w:r>
      <w:proofErr w:type="spellEnd"/>
      <w:r w:rsidRPr="00B6535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ел» - проектно – исследовательская деятельность в природе.      </w:t>
      </w: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«Глядя на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прекрасное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и слушая о прекрасном, человек улучшается», - так говорили древние греки. Поэтому мы должны окружать ребенка красотой - всем прекрасным, чем сможем! И это не так уж трудно сделать, если, конечно, захотеть. Природа, произведения искусства, литература - все это в меньшей или большей мере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можно увидеть и услышать!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Очень важно понять, что не воспринятая Красота не действует, она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как бы не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существует. Но она есть, ее гораздо больше, чем мы слышим, чем мы видим. Все дело в нашем умении замечать, чувствовать, понимать Красоту. Можно сколько угодно стоять перед прекрасной картиной или находиться среди красот природы и при этом не почувствовать Красоту, не восхититься ею, не обрадоваться. В таком случае Красота не действует на нас, не делает нас лучше, не спасает. Необходимо научиться ее воспринимать, осознавать, претворять в жизнь. Для этого очень важно развивать внимание, наблюдательность. Внимание есть основа накопления восприятия, есть первый шаг к утончению и развитию восприятия. Направить взгляд ребенка, произнести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призывное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«Смотри!» - одна из важных задач воспитателя.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Говоря о воспитании Красотой, нельзя не сказать о радости, которая всегда рядом, которая возникает - и должна возникать в нас и в наших детях при встрече с Красотой, в процессе свободного творческого самовыражения. Эмоциональный подъем, позитивные чувства, возникающие от увиденной или услышанной Красоты, от творчества, наверняка благотворно повлияют на здоровье.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Программа «Уроки Нравственности и Красоты» помогает создавать условия для возникновения радости, эстетических переживаний, уверенности и других нравственных чувств и переживаний. Дети всегда будут любить и долго помнить те места и тех людей, где они испытали эти прекрасные чувства. Туда их будет тянуть как магнитом - это проверено жизнью.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b/>
          <w:i/>
          <w:color w:val="auto"/>
          <w:sz w:val="28"/>
          <w:szCs w:val="28"/>
        </w:rPr>
        <w:t>Блок «Уроки Красоты»</w:t>
      </w:r>
    </w:p>
    <w:p w:rsidR="00BE3F26" w:rsidRPr="00B65351" w:rsidRDefault="00BE3F26" w:rsidP="00BE3F26">
      <w:pPr>
        <w:pStyle w:val="c2"/>
        <w:spacing w:before="0" w:after="0"/>
        <w:ind w:firstLine="505"/>
        <w:jc w:val="both"/>
        <w:rPr>
          <w:sz w:val="28"/>
          <w:szCs w:val="28"/>
        </w:rPr>
      </w:pPr>
      <w:r w:rsidRPr="00B65351">
        <w:rPr>
          <w:rStyle w:val="c1"/>
          <w:sz w:val="28"/>
          <w:szCs w:val="28"/>
        </w:rPr>
        <w:t>Незаменимым средством формирования духовного мира детей является искусство.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гармонически развитой и творчески активной личности.</w:t>
      </w:r>
    </w:p>
    <w:p w:rsidR="00BE3F26" w:rsidRPr="00B65351" w:rsidRDefault="00BE3F26" w:rsidP="00BE3F26">
      <w:pPr>
        <w:pStyle w:val="c2"/>
        <w:spacing w:before="0" w:after="0"/>
        <w:jc w:val="both"/>
        <w:rPr>
          <w:sz w:val="28"/>
          <w:szCs w:val="28"/>
        </w:rPr>
      </w:pPr>
      <w:r w:rsidRPr="00B65351">
        <w:rPr>
          <w:rStyle w:val="c1"/>
          <w:sz w:val="28"/>
          <w:szCs w:val="28"/>
        </w:rPr>
        <w:t xml:space="preserve">          Влияние искусства на формирование и развитие человека очень велико. Во-первых, оно вызывает сильный эмоциональный отклик. Происходит это благодаря средствам выразительности, используемым мастерами. Произведения искусства неизменно вызывают у человека радость от их восприятия, стремление любоваться ими, внимательно вслушиваться (музыка, поэзия), вглядываться (живопись, графика, декоративно-прикладное искусство, скульптура и др.). Во-вторых, искусство несёт радость познания, открытия, знакомит с окружающим миром, его богатством и разнообразием, позволяет </w:t>
      </w:r>
      <w:r w:rsidRPr="00B65351">
        <w:rPr>
          <w:rStyle w:val="c1"/>
          <w:sz w:val="28"/>
          <w:szCs w:val="28"/>
        </w:rPr>
        <w:lastRenderedPageBreak/>
        <w:t>увидеть новое в этом мире, открывать незнакомое в том, к чему человек давно привык.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Музыку называют «зеркалом души человеческой», «эмоциональным познанием» (Б.М. Теплов): она отражает отношение человека к миру, ко всему, что происходит в нем и в самом человеке.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Музыкально-эстетическое воспитание детей значительно полнее и многограннее, если последовательно знакомить их с высокими образцами музыкальной классики.</w:t>
      </w:r>
    </w:p>
    <w:p w:rsidR="00BE3F26" w:rsidRPr="00B65351" w:rsidRDefault="00BE3F26" w:rsidP="00BE3F26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 xml:space="preserve">В программе «Уроки Нравственности и Красоты» - изобразительная музыка “рисует” конкретные образы, которые особенно близко связаны с реальной жизнью окружающей детей. В связи с этим такой вид музыки очень привлекателен для детей и доступен для восприятия. Детям понятна музыка, воплощающая образы природы. </w:t>
      </w:r>
      <w:proofErr w:type="gramStart"/>
      <w:r w:rsidRPr="00B65351">
        <w:rPr>
          <w:rFonts w:ascii="Times New Roman" w:hAnsi="Times New Roman"/>
          <w:sz w:val="28"/>
          <w:szCs w:val="28"/>
        </w:rPr>
        <w:t>Само название</w:t>
      </w:r>
      <w:proofErr w:type="gramEnd"/>
      <w:r w:rsidRPr="00B65351">
        <w:rPr>
          <w:rFonts w:ascii="Times New Roman" w:hAnsi="Times New Roman"/>
          <w:sz w:val="28"/>
          <w:szCs w:val="28"/>
        </w:rPr>
        <w:t xml:space="preserve"> пьес раскрывает их содержание. Слушая такую </w:t>
      </w:r>
      <w:proofErr w:type="gramStart"/>
      <w:r w:rsidRPr="00B65351">
        <w:rPr>
          <w:rFonts w:ascii="Times New Roman" w:hAnsi="Times New Roman"/>
          <w:sz w:val="28"/>
          <w:szCs w:val="28"/>
        </w:rPr>
        <w:t>музыку</w:t>
      </w:r>
      <w:proofErr w:type="gramEnd"/>
      <w:r w:rsidRPr="00B65351">
        <w:rPr>
          <w:rFonts w:ascii="Times New Roman" w:hAnsi="Times New Roman"/>
          <w:sz w:val="28"/>
          <w:szCs w:val="28"/>
        </w:rPr>
        <w:t xml:space="preserve"> дети прекрасно чувствуют, что хотел выразить в ней композитор, рисуют в своем воображении картины природы (концертный цикл А. </w:t>
      </w:r>
      <w:proofErr w:type="spellStart"/>
      <w:r w:rsidRPr="00B65351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B65351">
        <w:rPr>
          <w:rFonts w:ascii="Times New Roman" w:hAnsi="Times New Roman"/>
          <w:sz w:val="28"/>
          <w:szCs w:val="28"/>
        </w:rPr>
        <w:t xml:space="preserve"> “Времена года”, “Утро” из сюиты “Пер </w:t>
      </w:r>
      <w:proofErr w:type="spellStart"/>
      <w:r w:rsidRPr="00B65351">
        <w:rPr>
          <w:rFonts w:ascii="Times New Roman" w:hAnsi="Times New Roman"/>
          <w:sz w:val="28"/>
          <w:szCs w:val="28"/>
        </w:rPr>
        <w:t>Гюнт</w:t>
      </w:r>
      <w:proofErr w:type="spellEnd"/>
      <w:r w:rsidRPr="00B65351">
        <w:rPr>
          <w:rFonts w:ascii="Times New Roman" w:hAnsi="Times New Roman"/>
          <w:sz w:val="28"/>
          <w:szCs w:val="28"/>
        </w:rPr>
        <w:t>” Э. Грига, “Подснежник” (апрель), “Белые ночи” (май), “Баркарола” (июнь), “Осенняя песня” (октябрь) из фортепианного цикла П.И. Чайковского “Времена года”, и т.д.</w:t>
      </w:r>
    </w:p>
    <w:p w:rsidR="00BE3F26" w:rsidRPr="00B65351" w:rsidRDefault="00BE3F26" w:rsidP="00BE3F26">
      <w:pPr>
        <w:pStyle w:val="c2"/>
        <w:spacing w:before="0" w:after="0"/>
        <w:jc w:val="both"/>
        <w:rPr>
          <w:rStyle w:val="c1"/>
          <w:sz w:val="28"/>
          <w:szCs w:val="28"/>
        </w:rPr>
      </w:pPr>
      <w:r w:rsidRPr="00B65351">
        <w:rPr>
          <w:rStyle w:val="c1"/>
          <w:sz w:val="28"/>
          <w:szCs w:val="28"/>
        </w:rPr>
        <w:t xml:space="preserve">          Живопись, как один из видов искусства, воссоздает все многообразие и богатство мира. Яркие  зрительные образы картин эмоционально воспринимаются детьми. Дети учатся видеть в картине главное, точно и живо описывать изображенное, излагать свои мысли в логической последовательности и не только описывать содержание картин, но и придумывать предшествующие и последующие события. 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>При рассматривании картины с маленькими детьми можно вводить своеобразный игровой прием, развивающий наблюдательность и речь: воспитатель путем вопросов вовлекает ребенка в соревнование — «Кто больше увидит на картинке?», побуждая его к наблюдательности и высказываниям.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>В очень редких случаях малыши смотрят картины молча. Воспитатель должен поддерживать разговоры детей, учить их правильно называть предметы и некоторые их характерные признаки, помогая лучше понять содержание картины.</w:t>
      </w:r>
    </w:p>
    <w:p w:rsidR="00BE3F26" w:rsidRPr="00B65351" w:rsidRDefault="00BE3F26" w:rsidP="00B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 xml:space="preserve">Старшие дошкольники приобретают умение воспринимать произведения различного содержания, а не только те, в которых имеется занимательный сюжет, изображено какое-то действие. Вместе с тем и сюжетную картину они способны теперь воспринимать иначе, чем в более младшем возрасте,— о многом они могут догадаться, многое вообразить; помогают получаемые детьми знания и новые представления о явлениях жизни. У детей этого возраста достаточно развита любовь к природе, и они с интересом относятся к пейзажу, определяют, какое время года изображено, что характерно для осени и </w:t>
      </w:r>
      <w:r w:rsidRPr="00B65351">
        <w:rPr>
          <w:rFonts w:ascii="Times New Roman" w:hAnsi="Times New Roman"/>
          <w:sz w:val="28"/>
          <w:szCs w:val="28"/>
        </w:rPr>
        <w:lastRenderedPageBreak/>
        <w:t>весны, какие краски выбрал художник для их передачи, как изображены зимний холод, вьюга, осенний ветер.</w:t>
      </w:r>
    </w:p>
    <w:p w:rsidR="00BE3F26" w:rsidRPr="00B65351" w:rsidRDefault="00BE3F26" w:rsidP="00BE3F26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>Очень важно практиковать повторное рассматривание картин: знакомое произведение вызывает оживленные высказывания; в нем отмечаются те стороны и детали, которые не были замечены в первый раз. Беседы с детьми направлены на более глубокое понимание событий, изображенных в картине: дети не только рассказывают о том, что изображено, но и как изображено. Этому воспитатель учит детей с помощью образца рассказа.</w:t>
      </w:r>
    </w:p>
    <w:p w:rsidR="00BE3F26" w:rsidRPr="00B65351" w:rsidRDefault="00BE3F26" w:rsidP="00BE3F26">
      <w:pPr>
        <w:pStyle w:val="c2"/>
        <w:spacing w:before="0" w:after="0"/>
        <w:ind w:firstLine="505"/>
        <w:jc w:val="both"/>
        <w:rPr>
          <w:sz w:val="28"/>
          <w:szCs w:val="28"/>
        </w:rPr>
      </w:pPr>
      <w:r w:rsidRPr="00B65351">
        <w:rPr>
          <w:rStyle w:val="c1"/>
          <w:sz w:val="28"/>
          <w:szCs w:val="28"/>
        </w:rPr>
        <w:t xml:space="preserve">Самым доступным и привлекательным для детей является мир книжной графики. Рисунки в книге – это одни из первых произведений изобразительного искусства, с которыми знакомятся дети. Первые книги с яркими, красивыми иллюстрациями художников открывают перед ребёнком окно в мир живых образов, в мир фантазии. Поэтому мы предлагаем в – первую очередь знакомить детей с такими художниками-иллюстраторами как Ю. Васнецов, Е. </w:t>
      </w:r>
      <w:proofErr w:type="spellStart"/>
      <w:r w:rsidRPr="00B65351">
        <w:rPr>
          <w:rStyle w:val="c1"/>
          <w:sz w:val="28"/>
          <w:szCs w:val="28"/>
        </w:rPr>
        <w:t>Чарушин</w:t>
      </w:r>
      <w:proofErr w:type="spellEnd"/>
      <w:r w:rsidRPr="00B65351">
        <w:rPr>
          <w:rStyle w:val="c1"/>
          <w:sz w:val="28"/>
          <w:szCs w:val="28"/>
        </w:rPr>
        <w:t xml:space="preserve"> и др. Основная задача для детей младшего возраста – это вызвать интерес и желание рассматривать картинки в книгах, называть изображённые предметы. Детей 4-5 лет необходимо ввести в мир условных, графических образов, объяснить и показать, как одни и те же предметы по-разному изображают художники. Старшие дошкольники уже не только узнают в изображениях знакомые предметы, но и по характерным особенностям могут назвать художника, определить характер образа или назначение произведения, уловить  сюжетную линию.</w:t>
      </w:r>
    </w:p>
    <w:p w:rsidR="00BE3F26" w:rsidRPr="00B65351" w:rsidRDefault="00BE3F26" w:rsidP="00BE3F2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b/>
          <w:color w:val="auto"/>
          <w:sz w:val="28"/>
          <w:szCs w:val="28"/>
        </w:rPr>
        <w:t>РАБОТА С СЕМЬЕЙ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В программе «Уроки Нравственности и Красоты» особое внимание уделяется работе с семьей. Так как только в тесном взаимодействии с родителями можно добить значимых результатов в духовно – нравственном воспитании ребенка. Семья была и остаётся жизненно необходимой средой для сохранения и передачи социальных и культурных ценностей, определяющим фактором формирования личности ребёнка.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Однако в настоящее время семья переживает кризис: увеличивается число неполных семей, пошатнулась финансовая стабильность многих семей, поставив родителей перед выбором между «</w:t>
      </w:r>
      <w:proofErr w:type="spellStart"/>
      <w:r w:rsidRPr="00B65351">
        <w:rPr>
          <w:rFonts w:ascii="Times New Roman" w:hAnsi="Times New Roman" w:cs="Times New Roman"/>
          <w:color w:val="auto"/>
          <w:sz w:val="28"/>
          <w:szCs w:val="28"/>
        </w:rPr>
        <w:t>родительством</w:t>
      </w:r>
      <w:proofErr w:type="spell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» и карьерой. Поэтому мы считаем, что наилучшего результата в работе с семьей, </w:t>
      </w:r>
      <w:proofErr w:type="gramStart"/>
      <w:r w:rsidRPr="00B65351">
        <w:rPr>
          <w:rFonts w:ascii="Times New Roman" w:hAnsi="Times New Roman" w:cs="Times New Roman"/>
          <w:color w:val="auto"/>
          <w:sz w:val="28"/>
          <w:szCs w:val="28"/>
        </w:rPr>
        <w:t>можем достичь только максимально вовлекая</w:t>
      </w:r>
      <w:proofErr w:type="gramEnd"/>
      <w:r w:rsidRPr="00B65351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в целенаправленный процесс воспитания, это эмоционально обогатит отношения ребёнка - родителя в регламентированной и деловой атмосфере дошкольной организации. Поэтому у нас стало традицией проводить совместные мероприятия: презентации проектов «Моя семья», «Я здоровье берегу, сам себе я помогу», родительские конференции «Ребенок и детский сад», «Ребенок имеет право» (на конференции приглашаем специалистов Областного Департамента по защите прав детей), родительские собрания в интерактивном режиме и др. </w:t>
      </w:r>
    </w:p>
    <w:p w:rsidR="00BE3F26" w:rsidRPr="00B65351" w:rsidRDefault="00BE3F26" w:rsidP="00BE3F26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 xml:space="preserve">Работа с родителями заключается в том, чтобы помочь  понять, что их первейшая задача - помочь своему ребенку определиться с объектами его чувств и сделать их общественно ценными. Чувства позволяют человеку </w:t>
      </w:r>
      <w:r w:rsidRPr="00B65351">
        <w:rPr>
          <w:rFonts w:ascii="Times New Roman" w:hAnsi="Times New Roman"/>
          <w:sz w:val="28"/>
          <w:szCs w:val="28"/>
        </w:rPr>
        <w:lastRenderedPageBreak/>
        <w:t>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BE3F26" w:rsidRPr="00B65351" w:rsidRDefault="00BE3F26" w:rsidP="00BE3F26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B65351">
        <w:rPr>
          <w:rFonts w:ascii="Times New Roman" w:hAnsi="Times New Roman"/>
          <w:sz w:val="28"/>
          <w:szCs w:val="28"/>
        </w:rPr>
        <w:t xml:space="preserve">Дети в общении формируют способность выражать свои чувства, оценивать их, развивают способность к сопереживанию и сочувствию, очень важную в нравственном воспитании малыша. Неумение выразить свои эмоции, понять чувства окружающих может привести к формированию «коммуникативной глухоты», которая может стать причиной конфликтов ребенка с другими детьми и негативно отразиться в процессе формирования его личности. Поэтому еще одно очень важное направление нравственного воспитания детей — развивать их способности к </w:t>
      </w:r>
      <w:proofErr w:type="spellStart"/>
      <w:r w:rsidRPr="00B6535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B65351">
        <w:rPr>
          <w:rFonts w:ascii="Times New Roman" w:hAnsi="Times New Roman"/>
          <w:sz w:val="28"/>
          <w:szCs w:val="28"/>
        </w:rPr>
        <w:t>. Важно постоянно обращать внимание ребенка на то, какие переживания он испытывает, что чувствуют окружающие его люди, обогащать лексикон малыша различными словами, выражающими переживания, эмоции, чувства.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Fonts w:ascii="Times New Roman" w:hAnsi="Times New Roman" w:cs="Times New Roman"/>
          <w:color w:val="auto"/>
          <w:sz w:val="28"/>
          <w:szCs w:val="28"/>
        </w:rPr>
        <w:t>Таким образом, работа по программе «Уроки Нравственности и Красоты» помогает нам научить детей строить взаимоотношения с окружающими на основе нравственных качеств (в детском саду, дома, на улице); понимать и принимать красоту природы; дает возможность ребенку начать ориентироваться в настоящем высоком искусстве и определять свое отношение к нему.</w:t>
      </w:r>
    </w:p>
    <w:p w:rsidR="00BE3F26" w:rsidRPr="00B65351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5351">
        <w:rPr>
          <w:rStyle w:val="c1"/>
          <w:rFonts w:ascii="Times New Roman" w:hAnsi="Times New Roman" w:cs="Times New Roman"/>
          <w:color w:val="auto"/>
          <w:sz w:val="28"/>
          <w:szCs w:val="28"/>
        </w:rPr>
        <w:t>Следует отметить, что окружающий мир встаёт перед изумлённым ребёнком как единая целостная картина. Чтобы эта целостность сохранялась, необходимо использовать интегрированный подход к изучению его детьми. Мы надеемся, что программа «Уроки Нравственности и Красоты» поможет ребенку глубже познать окружающий мир, ярче чувствовать, больше замечать, научит обращать внимание и искать в окружающем, прежде всего, черты лучшего, а не худшего, и найти для себя духовный идеал – образец для подражания в жизни. А поскольку трудно разделить область нравственного и прекрасного, то развитие чувства красоты приведет детей к пониманию красоты поступков и мыслей.</w:t>
      </w:r>
    </w:p>
    <w:p w:rsidR="00BE3F26" w:rsidRDefault="00BE3F26" w:rsidP="00BE3F26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BE3F26" w:rsidSect="0098456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3F26" w:rsidRPr="00720C6B" w:rsidRDefault="00BE3F26" w:rsidP="00BE3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0C6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BE3F26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общеобязательный стандарт образования Республики Казахстан, Дошкольное воспитание и обучение;</w:t>
      </w:r>
    </w:p>
    <w:p w:rsidR="00BE3F26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общеобязательный стандарт среднего образования Республики Казахстан по предмету «Самопознание». –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>: ННПООЦ «Б</w:t>
      </w:r>
      <w:r>
        <w:rPr>
          <w:rFonts w:ascii="Times New Roman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</w:rPr>
        <w:t>бек», 2006</w:t>
      </w:r>
    </w:p>
    <w:p w:rsidR="00BE3F26" w:rsidRPr="0080052F" w:rsidRDefault="00BE3F26" w:rsidP="00BE3F2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8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52F">
        <w:rPr>
          <w:rFonts w:ascii="Times New Roman" w:hAnsi="Times New Roman"/>
          <w:sz w:val="28"/>
          <w:szCs w:val="28"/>
        </w:rPr>
        <w:t>Дрыгина</w:t>
      </w:r>
      <w:proofErr w:type="spellEnd"/>
      <w:r w:rsidRPr="0080052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80052F">
        <w:rPr>
          <w:rFonts w:ascii="Times New Roman" w:hAnsi="Times New Roman"/>
          <w:sz w:val="28"/>
          <w:szCs w:val="28"/>
        </w:rPr>
        <w:t>Корчевская</w:t>
      </w:r>
      <w:proofErr w:type="spellEnd"/>
      <w:r w:rsidRPr="0080052F">
        <w:rPr>
          <w:rFonts w:ascii="Times New Roman" w:hAnsi="Times New Roman"/>
          <w:sz w:val="28"/>
          <w:szCs w:val="28"/>
        </w:rPr>
        <w:t xml:space="preserve"> Г.Г., Татаурова Н.Л., </w:t>
      </w:r>
      <w:proofErr w:type="spellStart"/>
      <w:r w:rsidRPr="0080052F">
        <w:rPr>
          <w:rFonts w:ascii="Times New Roman" w:hAnsi="Times New Roman"/>
          <w:sz w:val="28"/>
          <w:szCs w:val="28"/>
        </w:rPr>
        <w:t>Тирская</w:t>
      </w:r>
      <w:proofErr w:type="spellEnd"/>
      <w:r w:rsidRPr="0080052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80052F">
        <w:rPr>
          <w:rFonts w:ascii="Times New Roman" w:hAnsi="Times New Roman"/>
          <w:sz w:val="28"/>
          <w:szCs w:val="28"/>
        </w:rPr>
        <w:t>Шелипова</w:t>
      </w:r>
      <w:proofErr w:type="spellEnd"/>
      <w:r w:rsidRPr="0080052F">
        <w:rPr>
          <w:rFonts w:ascii="Times New Roman" w:hAnsi="Times New Roman"/>
          <w:sz w:val="28"/>
          <w:szCs w:val="28"/>
        </w:rPr>
        <w:t xml:space="preserve"> С.И. Программа</w:t>
      </w:r>
      <w:r w:rsidRPr="008005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052F">
        <w:rPr>
          <w:rFonts w:ascii="Times New Roman" w:hAnsi="Times New Roman"/>
          <w:sz w:val="28"/>
          <w:szCs w:val="28"/>
        </w:rPr>
        <w:t>воспитания и обучения детей старшего дошкольного возраста</w:t>
      </w:r>
      <w:r w:rsidRPr="008005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052F">
        <w:rPr>
          <w:rFonts w:ascii="Times New Roman" w:hAnsi="Times New Roman"/>
          <w:sz w:val="28"/>
          <w:szCs w:val="28"/>
        </w:rPr>
        <w:t>«</w:t>
      </w:r>
      <w:r w:rsidRPr="0080052F">
        <w:rPr>
          <w:rFonts w:ascii="Times New Roman" w:hAnsi="Times New Roman"/>
          <w:sz w:val="28"/>
          <w:szCs w:val="28"/>
          <w:lang w:val="kk-KZ"/>
        </w:rPr>
        <w:t>Біз мектепке барамыз</w:t>
      </w:r>
      <w:r w:rsidRPr="0080052F">
        <w:rPr>
          <w:rFonts w:ascii="Times New Roman" w:hAnsi="Times New Roman"/>
          <w:sz w:val="28"/>
          <w:szCs w:val="28"/>
        </w:rPr>
        <w:t xml:space="preserve">». – </w:t>
      </w:r>
      <w:r w:rsidRPr="0080052F">
        <w:rPr>
          <w:rFonts w:ascii="Times New Roman" w:hAnsi="Times New Roman"/>
          <w:bCs/>
          <w:sz w:val="28"/>
          <w:szCs w:val="28"/>
        </w:rPr>
        <w:t xml:space="preserve">Астана, </w:t>
      </w:r>
      <w:r w:rsidRPr="0080052F">
        <w:rPr>
          <w:rFonts w:ascii="Times New Roman" w:hAnsi="Times New Roman"/>
          <w:sz w:val="28"/>
          <w:szCs w:val="28"/>
        </w:rPr>
        <w:t>2009</w:t>
      </w:r>
    </w:p>
    <w:p w:rsidR="00BE3F26" w:rsidRPr="006C22F9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Ильяшева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 Художественная литература: Капелька: Хрестоматия для обучения детей 6-7 лет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мме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подготовки,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Алматыкітап баспасы, 2012</w:t>
      </w:r>
    </w:p>
    <w:p w:rsidR="00BE3F26" w:rsidRPr="006C22F9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Карбушева Г.А. Хрестоматия по детской художественной литературе казахстанских авторов – Алма – Ата: Рауан, 1990</w:t>
      </w:r>
    </w:p>
    <w:p w:rsidR="00BE3F26" w:rsidRPr="00720C6B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Лопатина А., Скребцова М., Начала мудрости 50 уроков о добрых качествах (Для занятий с детьми дошкольного возраста). – М.: ООО «Книжный дом Локус», 2002</w:t>
      </w:r>
    </w:p>
    <w:p w:rsidR="00BE3F26" w:rsidRPr="00720C6B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Лопатина А., Скребцова М., Счастье семьи 32 беседы по семейному воспитанию в школе – М.: ООО «Книжный дом Локус», 2002</w:t>
      </w:r>
    </w:p>
    <w:p w:rsidR="00BE3F26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 В. Уроки для родителей – М.: ООО «Издательство АСТ»; Харьков: «Фолио», 2001</w:t>
      </w:r>
    </w:p>
    <w:p w:rsidR="00BE3F26" w:rsidRPr="007F42A0" w:rsidRDefault="00BE3F26" w:rsidP="00BE3F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источники, сайты «Все для детского сада», «Дошкольное воспитание» и др.</w:t>
      </w:r>
    </w:p>
    <w:p w:rsidR="00BE3F26" w:rsidRPr="00B65351" w:rsidRDefault="00BE3F26" w:rsidP="00BE3F26">
      <w:pPr>
        <w:rPr>
          <w:rFonts w:ascii="Times New Roman" w:hAnsi="Times New Roman"/>
          <w:sz w:val="28"/>
          <w:szCs w:val="28"/>
        </w:rPr>
      </w:pPr>
    </w:p>
    <w:p w:rsidR="00AD21A4" w:rsidRDefault="00AD21A4"/>
    <w:sectPr w:rsidR="00AD21A4" w:rsidSect="007F42A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0BA"/>
    <w:multiLevelType w:val="hybridMultilevel"/>
    <w:tmpl w:val="1F4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F26"/>
    <w:rsid w:val="009C0E7F"/>
    <w:rsid w:val="009D05E4"/>
    <w:rsid w:val="00AD21A4"/>
    <w:rsid w:val="00BE3F26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3F26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c2">
    <w:name w:val="c2"/>
    <w:basedOn w:val="a"/>
    <w:rsid w:val="00BE3F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F26"/>
  </w:style>
  <w:style w:type="character" w:customStyle="1" w:styleId="c1">
    <w:name w:val="c1"/>
    <w:basedOn w:val="a0"/>
    <w:rsid w:val="00BE3F26"/>
  </w:style>
  <w:style w:type="paragraph" w:styleId="a4">
    <w:name w:val="List Paragraph"/>
    <w:basedOn w:val="a"/>
    <w:uiPriority w:val="34"/>
    <w:qFormat/>
    <w:rsid w:val="00BE3F2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71F47-867D-40A0-BBE4-71EFEB06733E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211033-254D-422C-AD84-7BE035563E91}">
      <dgm:prSet phldrT="[Текст]"/>
      <dgm:spPr/>
      <dgm:t>
        <a:bodyPr/>
        <a:lstStyle/>
        <a:p>
          <a:r>
            <a:rPr lang="ru-RU"/>
            <a:t>тема месяца</a:t>
          </a:r>
        </a:p>
      </dgm:t>
    </dgm:pt>
    <dgm:pt modelId="{05DD56A8-279A-4BC7-AE93-159F0EA6B4EC}" type="parTrans" cxnId="{3807E7B0-206A-47C1-BE97-E811ABF097E0}">
      <dgm:prSet/>
      <dgm:spPr/>
      <dgm:t>
        <a:bodyPr/>
        <a:lstStyle/>
        <a:p>
          <a:endParaRPr lang="ru-RU"/>
        </a:p>
      </dgm:t>
    </dgm:pt>
    <dgm:pt modelId="{7B37B492-C681-4CE9-B910-91030B3EDE2A}" type="sibTrans" cxnId="{3807E7B0-206A-47C1-BE97-E811ABF097E0}">
      <dgm:prSet/>
      <dgm:spPr/>
      <dgm:t>
        <a:bodyPr/>
        <a:lstStyle/>
        <a:p>
          <a:endParaRPr lang="ru-RU"/>
        </a:p>
      </dgm:t>
    </dgm:pt>
    <dgm:pt modelId="{4DF95248-E838-477D-9755-19AC382A2EEB}">
      <dgm:prSet phldrT="[Текст]"/>
      <dgm:spPr/>
      <dgm:t>
        <a:bodyPr/>
        <a:lstStyle/>
        <a:p>
          <a:r>
            <a:rPr lang="en-US"/>
            <a:t>I</a:t>
          </a:r>
          <a:r>
            <a:rPr lang="ru-RU"/>
            <a:t> неделя - работа над восприятием основы нравственных качеств (знакомство, закрепление);</a:t>
          </a:r>
        </a:p>
      </dgm:t>
    </dgm:pt>
    <dgm:pt modelId="{B6F2A6F3-D452-49C9-BB5F-68BC0086264D}" type="parTrans" cxnId="{35684032-CE0F-4D22-B322-96DEDE4DDAE6}">
      <dgm:prSet/>
      <dgm:spPr/>
      <dgm:t>
        <a:bodyPr/>
        <a:lstStyle/>
        <a:p>
          <a:endParaRPr lang="ru-RU"/>
        </a:p>
      </dgm:t>
    </dgm:pt>
    <dgm:pt modelId="{78D6F803-B6EB-48C4-8447-FCAEE5F67E5D}" type="sibTrans" cxnId="{35684032-CE0F-4D22-B322-96DEDE4DDAE6}">
      <dgm:prSet/>
      <dgm:spPr/>
      <dgm:t>
        <a:bodyPr/>
        <a:lstStyle/>
        <a:p>
          <a:endParaRPr lang="ru-RU"/>
        </a:p>
      </dgm:t>
    </dgm:pt>
    <dgm:pt modelId="{F8A702EF-9F45-459E-B720-32F4BC44DBA8}">
      <dgm:prSet phldrT="[Текст]"/>
      <dgm:spPr/>
      <dgm:t>
        <a:bodyPr/>
        <a:lstStyle/>
        <a:p>
          <a:r>
            <a:rPr lang="en-US"/>
            <a:t>III</a:t>
          </a:r>
          <a:r>
            <a:rPr lang="ru-RU"/>
            <a:t> неделя - развитие эстетических чувств в осознанном проникновении в природу (умение видеть и прочувствовать красоту природы, восхититься ею, желания сохранить ее);</a:t>
          </a:r>
        </a:p>
      </dgm:t>
    </dgm:pt>
    <dgm:pt modelId="{F6E5B2D1-8B45-4DE0-ACA9-F10875122A83}" type="parTrans" cxnId="{400F05A3-EBE9-470F-B0C9-4490827B2581}">
      <dgm:prSet/>
      <dgm:spPr/>
      <dgm:t>
        <a:bodyPr/>
        <a:lstStyle/>
        <a:p>
          <a:endParaRPr lang="ru-RU"/>
        </a:p>
      </dgm:t>
    </dgm:pt>
    <dgm:pt modelId="{2AE76D26-492D-47A6-8FBD-B28485131005}" type="sibTrans" cxnId="{400F05A3-EBE9-470F-B0C9-4490827B2581}">
      <dgm:prSet/>
      <dgm:spPr/>
      <dgm:t>
        <a:bodyPr/>
        <a:lstStyle/>
        <a:p>
          <a:endParaRPr lang="ru-RU"/>
        </a:p>
      </dgm:t>
    </dgm:pt>
    <dgm:pt modelId="{2389A0CC-B8D6-45E6-B2D0-67FB5FBA7CDA}">
      <dgm:prSet phldrT="[Текст]"/>
      <dgm:spPr/>
      <dgm:t>
        <a:bodyPr/>
        <a:lstStyle/>
        <a:p>
          <a:r>
            <a:rPr lang="en-US"/>
            <a:t>IV</a:t>
          </a:r>
          <a:r>
            <a:rPr lang="ru-RU"/>
            <a:t> неделя – формирование умения использовать разные средства выразительности того или иного вида искусства при общении со сверстниками и взрослыми.</a:t>
          </a:r>
        </a:p>
      </dgm:t>
    </dgm:pt>
    <dgm:pt modelId="{FDE8F450-A017-4E67-AC1D-991491519E33}" type="parTrans" cxnId="{1994DDBE-7644-49A8-BD07-0B42C778B769}">
      <dgm:prSet/>
      <dgm:spPr/>
      <dgm:t>
        <a:bodyPr/>
        <a:lstStyle/>
        <a:p>
          <a:endParaRPr lang="ru-RU"/>
        </a:p>
      </dgm:t>
    </dgm:pt>
    <dgm:pt modelId="{4B3C42FB-1C06-4E63-8F41-9ACE41EFA244}" type="sibTrans" cxnId="{1994DDBE-7644-49A8-BD07-0B42C778B769}">
      <dgm:prSet/>
      <dgm:spPr/>
      <dgm:t>
        <a:bodyPr/>
        <a:lstStyle/>
        <a:p>
          <a:endParaRPr lang="ru-RU"/>
        </a:p>
      </dgm:t>
    </dgm:pt>
    <dgm:pt modelId="{2BE60EB3-59ED-4591-80BD-527566AB09C9}">
      <dgm:prSet phldrT="[Текст]" phldr="1"/>
      <dgm:spPr/>
      <dgm:t>
        <a:bodyPr/>
        <a:lstStyle/>
        <a:p>
          <a:endParaRPr lang="ru-RU"/>
        </a:p>
      </dgm:t>
    </dgm:pt>
    <dgm:pt modelId="{FD09068C-E6B2-4828-A42B-22894675BD33}" type="parTrans" cxnId="{474FAB1F-E631-4768-BCB1-71D5306C3938}">
      <dgm:prSet/>
      <dgm:spPr/>
      <dgm:t>
        <a:bodyPr/>
        <a:lstStyle/>
        <a:p>
          <a:endParaRPr lang="ru-RU"/>
        </a:p>
      </dgm:t>
    </dgm:pt>
    <dgm:pt modelId="{3AB1CDB5-B34F-474C-BC74-49AC2ACEA42A}" type="sibTrans" cxnId="{474FAB1F-E631-4768-BCB1-71D5306C3938}">
      <dgm:prSet/>
      <dgm:spPr/>
      <dgm:t>
        <a:bodyPr/>
        <a:lstStyle/>
        <a:p>
          <a:endParaRPr lang="ru-RU"/>
        </a:p>
      </dgm:t>
    </dgm:pt>
    <dgm:pt modelId="{9A6C7AB6-515D-49D3-8309-EEE0DD196A19}">
      <dgm:prSet/>
      <dgm:spPr/>
      <dgm:t>
        <a:bodyPr/>
        <a:lstStyle/>
        <a:p>
          <a:r>
            <a:rPr lang="en-US"/>
            <a:t>II</a:t>
          </a:r>
          <a:r>
            <a:rPr lang="ru-RU"/>
            <a:t> неделя – развитие восприятия при ознакомлении с «эталонной» системой качеств и признаков о прекрасном в искусстве;</a:t>
          </a:r>
        </a:p>
      </dgm:t>
    </dgm:pt>
    <dgm:pt modelId="{F8942D39-146A-4B47-8EC4-81B5062E4CD7}" type="parTrans" cxnId="{C6918B76-D042-4B9F-9CCE-E1835B45F517}">
      <dgm:prSet/>
      <dgm:spPr/>
      <dgm:t>
        <a:bodyPr/>
        <a:lstStyle/>
        <a:p>
          <a:endParaRPr lang="ru-RU"/>
        </a:p>
      </dgm:t>
    </dgm:pt>
    <dgm:pt modelId="{D8FC089C-092D-4D27-9263-D5BE5AEE2CE2}" type="sibTrans" cxnId="{C6918B76-D042-4B9F-9CCE-E1835B45F517}">
      <dgm:prSet/>
      <dgm:spPr/>
      <dgm:t>
        <a:bodyPr/>
        <a:lstStyle/>
        <a:p>
          <a:endParaRPr lang="ru-RU"/>
        </a:p>
      </dgm:t>
    </dgm:pt>
    <dgm:pt modelId="{29EBCC5E-4C37-4AC0-BA93-BE5577867526}" type="pres">
      <dgm:prSet presAssocID="{4B471F47-867D-40A0-BBE4-71EFEB0673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5EA163-255D-4190-A971-CF58392BA5C2}" type="pres">
      <dgm:prSet presAssocID="{4B471F47-867D-40A0-BBE4-71EFEB06733E}" presName="matrix" presStyleCnt="0"/>
      <dgm:spPr/>
    </dgm:pt>
    <dgm:pt modelId="{31645D9E-CF41-4530-B30A-28BC6BEE39E3}" type="pres">
      <dgm:prSet presAssocID="{4B471F47-867D-40A0-BBE4-71EFEB06733E}" presName="tile1" presStyleLbl="node1" presStyleIdx="0" presStyleCnt="4"/>
      <dgm:spPr/>
      <dgm:t>
        <a:bodyPr/>
        <a:lstStyle/>
        <a:p>
          <a:endParaRPr lang="ru-RU"/>
        </a:p>
      </dgm:t>
    </dgm:pt>
    <dgm:pt modelId="{F7E971A1-956A-44A4-9F67-782D03F19FC9}" type="pres">
      <dgm:prSet presAssocID="{4B471F47-867D-40A0-BBE4-71EFEB0673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2E8A66-A30D-449F-B865-B380164DF3A1}" type="pres">
      <dgm:prSet presAssocID="{4B471F47-867D-40A0-BBE4-71EFEB06733E}" presName="tile2" presStyleLbl="node1" presStyleIdx="1" presStyleCnt="4"/>
      <dgm:spPr/>
      <dgm:t>
        <a:bodyPr/>
        <a:lstStyle/>
        <a:p>
          <a:endParaRPr lang="ru-RU"/>
        </a:p>
      </dgm:t>
    </dgm:pt>
    <dgm:pt modelId="{D4A437D7-A90D-4A28-ADEA-2CB9EA4B231A}" type="pres">
      <dgm:prSet presAssocID="{4B471F47-867D-40A0-BBE4-71EFEB0673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915BF0-5D49-4593-8B95-CE467989EE9C}" type="pres">
      <dgm:prSet presAssocID="{4B471F47-867D-40A0-BBE4-71EFEB06733E}" presName="tile3" presStyleLbl="node1" presStyleIdx="2" presStyleCnt="4"/>
      <dgm:spPr/>
      <dgm:t>
        <a:bodyPr/>
        <a:lstStyle/>
        <a:p>
          <a:endParaRPr lang="ru-RU"/>
        </a:p>
      </dgm:t>
    </dgm:pt>
    <dgm:pt modelId="{52AA73F7-9AB8-4560-8DFC-683DA38B77DA}" type="pres">
      <dgm:prSet presAssocID="{4B471F47-867D-40A0-BBE4-71EFEB0673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98775-C0B2-410E-BDCD-BD57B366C869}" type="pres">
      <dgm:prSet presAssocID="{4B471F47-867D-40A0-BBE4-71EFEB06733E}" presName="tile4" presStyleLbl="node1" presStyleIdx="3" presStyleCnt="4"/>
      <dgm:spPr/>
      <dgm:t>
        <a:bodyPr/>
        <a:lstStyle/>
        <a:p>
          <a:endParaRPr lang="ru-RU"/>
        </a:p>
      </dgm:t>
    </dgm:pt>
    <dgm:pt modelId="{5D412283-5E1B-45B3-A8D0-760781E058A3}" type="pres">
      <dgm:prSet presAssocID="{4B471F47-867D-40A0-BBE4-71EFEB0673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F5ADA1-EDB9-489C-BBED-403282184933}" type="pres">
      <dgm:prSet presAssocID="{4B471F47-867D-40A0-BBE4-71EFEB0673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C1BE4AAB-8071-4FF9-B7F4-89FE1B697114}" type="presOf" srcId="{F8A702EF-9F45-459E-B720-32F4BC44DBA8}" destId="{A0915BF0-5D49-4593-8B95-CE467989EE9C}" srcOrd="0" destOrd="0" presId="urn:microsoft.com/office/officeart/2005/8/layout/matrix1"/>
    <dgm:cxn modelId="{0197FE10-F04C-415B-8489-3F5666984657}" type="presOf" srcId="{4DF95248-E838-477D-9755-19AC382A2EEB}" destId="{F7E971A1-956A-44A4-9F67-782D03F19FC9}" srcOrd="1" destOrd="0" presId="urn:microsoft.com/office/officeart/2005/8/layout/matrix1"/>
    <dgm:cxn modelId="{C6F9610E-2384-40A7-82D7-75F71770D809}" type="presOf" srcId="{9A6C7AB6-515D-49D3-8309-EEE0DD196A19}" destId="{D4A437D7-A90D-4A28-ADEA-2CB9EA4B231A}" srcOrd="1" destOrd="0" presId="urn:microsoft.com/office/officeart/2005/8/layout/matrix1"/>
    <dgm:cxn modelId="{3807E7B0-206A-47C1-BE97-E811ABF097E0}" srcId="{4B471F47-867D-40A0-BBE4-71EFEB06733E}" destId="{D4211033-254D-422C-AD84-7BE035563E91}" srcOrd="0" destOrd="0" parTransId="{05DD56A8-279A-4BC7-AE93-159F0EA6B4EC}" sibTransId="{7B37B492-C681-4CE9-B910-91030B3EDE2A}"/>
    <dgm:cxn modelId="{04AD6766-9084-4A3B-A01E-6CDDF050B40B}" type="presOf" srcId="{D4211033-254D-422C-AD84-7BE035563E91}" destId="{72F5ADA1-EDB9-489C-BBED-403282184933}" srcOrd="0" destOrd="0" presId="urn:microsoft.com/office/officeart/2005/8/layout/matrix1"/>
    <dgm:cxn modelId="{1994DDBE-7644-49A8-BD07-0B42C778B769}" srcId="{D4211033-254D-422C-AD84-7BE035563E91}" destId="{2389A0CC-B8D6-45E6-B2D0-67FB5FBA7CDA}" srcOrd="3" destOrd="0" parTransId="{FDE8F450-A017-4E67-AC1D-991491519E33}" sibTransId="{4B3C42FB-1C06-4E63-8F41-9ACE41EFA244}"/>
    <dgm:cxn modelId="{35684032-CE0F-4D22-B322-96DEDE4DDAE6}" srcId="{D4211033-254D-422C-AD84-7BE035563E91}" destId="{4DF95248-E838-477D-9755-19AC382A2EEB}" srcOrd="0" destOrd="0" parTransId="{B6F2A6F3-D452-49C9-BB5F-68BC0086264D}" sibTransId="{78D6F803-B6EB-48C4-8447-FCAEE5F67E5D}"/>
    <dgm:cxn modelId="{C6918B76-D042-4B9F-9CCE-E1835B45F517}" srcId="{D4211033-254D-422C-AD84-7BE035563E91}" destId="{9A6C7AB6-515D-49D3-8309-EEE0DD196A19}" srcOrd="1" destOrd="0" parTransId="{F8942D39-146A-4B47-8EC4-81B5062E4CD7}" sibTransId="{D8FC089C-092D-4D27-9263-D5BE5AEE2CE2}"/>
    <dgm:cxn modelId="{5706A9B8-2E28-4313-8EF4-0EB9B631A15B}" type="presOf" srcId="{F8A702EF-9F45-459E-B720-32F4BC44DBA8}" destId="{52AA73F7-9AB8-4560-8DFC-683DA38B77DA}" srcOrd="1" destOrd="0" presId="urn:microsoft.com/office/officeart/2005/8/layout/matrix1"/>
    <dgm:cxn modelId="{1A5B8AD9-4C9D-4B59-BF49-993572F3C4C5}" type="presOf" srcId="{2389A0CC-B8D6-45E6-B2D0-67FB5FBA7CDA}" destId="{5D412283-5E1B-45B3-A8D0-760781E058A3}" srcOrd="1" destOrd="0" presId="urn:microsoft.com/office/officeart/2005/8/layout/matrix1"/>
    <dgm:cxn modelId="{63C1CBF1-57B5-4AB1-9452-8C7900F085DD}" type="presOf" srcId="{4DF95248-E838-477D-9755-19AC382A2EEB}" destId="{31645D9E-CF41-4530-B30A-28BC6BEE39E3}" srcOrd="0" destOrd="0" presId="urn:microsoft.com/office/officeart/2005/8/layout/matrix1"/>
    <dgm:cxn modelId="{8EDE3D60-52C3-454F-9CB7-BA6BF1C7A7F1}" type="presOf" srcId="{4B471F47-867D-40A0-BBE4-71EFEB06733E}" destId="{29EBCC5E-4C37-4AC0-BA93-BE5577867526}" srcOrd="0" destOrd="0" presId="urn:microsoft.com/office/officeart/2005/8/layout/matrix1"/>
    <dgm:cxn modelId="{400F05A3-EBE9-470F-B0C9-4490827B2581}" srcId="{D4211033-254D-422C-AD84-7BE035563E91}" destId="{F8A702EF-9F45-459E-B720-32F4BC44DBA8}" srcOrd="2" destOrd="0" parTransId="{F6E5B2D1-8B45-4DE0-ACA9-F10875122A83}" sibTransId="{2AE76D26-492D-47A6-8FBD-B28485131005}"/>
    <dgm:cxn modelId="{C13743B8-4761-4030-822D-5C2A8F6C3F07}" type="presOf" srcId="{2389A0CC-B8D6-45E6-B2D0-67FB5FBA7CDA}" destId="{52C98775-C0B2-410E-BDCD-BD57B366C869}" srcOrd="0" destOrd="0" presId="urn:microsoft.com/office/officeart/2005/8/layout/matrix1"/>
    <dgm:cxn modelId="{C9FB58A5-112D-4CEA-AEC5-7BF37BEE8990}" type="presOf" srcId="{9A6C7AB6-515D-49D3-8309-EEE0DD196A19}" destId="{A52E8A66-A30D-449F-B865-B380164DF3A1}" srcOrd="0" destOrd="0" presId="urn:microsoft.com/office/officeart/2005/8/layout/matrix1"/>
    <dgm:cxn modelId="{474FAB1F-E631-4768-BCB1-71D5306C3938}" srcId="{D4211033-254D-422C-AD84-7BE035563E91}" destId="{2BE60EB3-59ED-4591-80BD-527566AB09C9}" srcOrd="4" destOrd="0" parTransId="{FD09068C-E6B2-4828-A42B-22894675BD33}" sibTransId="{3AB1CDB5-B34F-474C-BC74-49AC2ACEA42A}"/>
    <dgm:cxn modelId="{3E446603-0D38-467E-9E96-250B714D658A}" type="presParOf" srcId="{29EBCC5E-4C37-4AC0-BA93-BE5577867526}" destId="{985EA163-255D-4190-A971-CF58392BA5C2}" srcOrd="0" destOrd="0" presId="urn:microsoft.com/office/officeart/2005/8/layout/matrix1"/>
    <dgm:cxn modelId="{6F4DC27F-1FA0-4E5B-AF84-7249FDF45528}" type="presParOf" srcId="{985EA163-255D-4190-A971-CF58392BA5C2}" destId="{31645D9E-CF41-4530-B30A-28BC6BEE39E3}" srcOrd="0" destOrd="0" presId="urn:microsoft.com/office/officeart/2005/8/layout/matrix1"/>
    <dgm:cxn modelId="{C7B4B72B-6CE1-4B9A-94F8-EAA323AC8440}" type="presParOf" srcId="{985EA163-255D-4190-A971-CF58392BA5C2}" destId="{F7E971A1-956A-44A4-9F67-782D03F19FC9}" srcOrd="1" destOrd="0" presId="urn:microsoft.com/office/officeart/2005/8/layout/matrix1"/>
    <dgm:cxn modelId="{69C6FDE7-E895-4816-8E64-34B64F89DDC9}" type="presParOf" srcId="{985EA163-255D-4190-A971-CF58392BA5C2}" destId="{A52E8A66-A30D-449F-B865-B380164DF3A1}" srcOrd="2" destOrd="0" presId="urn:microsoft.com/office/officeart/2005/8/layout/matrix1"/>
    <dgm:cxn modelId="{CCAFA06E-5F3F-4EE3-9603-4659654DB7CB}" type="presParOf" srcId="{985EA163-255D-4190-A971-CF58392BA5C2}" destId="{D4A437D7-A90D-4A28-ADEA-2CB9EA4B231A}" srcOrd="3" destOrd="0" presId="urn:microsoft.com/office/officeart/2005/8/layout/matrix1"/>
    <dgm:cxn modelId="{A11102D3-14A7-4420-A7EB-1E7ABB78826B}" type="presParOf" srcId="{985EA163-255D-4190-A971-CF58392BA5C2}" destId="{A0915BF0-5D49-4593-8B95-CE467989EE9C}" srcOrd="4" destOrd="0" presId="urn:microsoft.com/office/officeart/2005/8/layout/matrix1"/>
    <dgm:cxn modelId="{58F23572-BBE8-4B05-959D-A06BCCADB335}" type="presParOf" srcId="{985EA163-255D-4190-A971-CF58392BA5C2}" destId="{52AA73F7-9AB8-4560-8DFC-683DA38B77DA}" srcOrd="5" destOrd="0" presId="urn:microsoft.com/office/officeart/2005/8/layout/matrix1"/>
    <dgm:cxn modelId="{4A6EE066-5066-47D1-BDCB-43430E5D4DD9}" type="presParOf" srcId="{985EA163-255D-4190-A971-CF58392BA5C2}" destId="{52C98775-C0B2-410E-BDCD-BD57B366C869}" srcOrd="6" destOrd="0" presId="urn:microsoft.com/office/officeart/2005/8/layout/matrix1"/>
    <dgm:cxn modelId="{3AAD0F54-4C25-4BE4-82F2-E8FBDFC41C68}" type="presParOf" srcId="{985EA163-255D-4190-A971-CF58392BA5C2}" destId="{5D412283-5E1B-45B3-A8D0-760781E058A3}" srcOrd="7" destOrd="0" presId="urn:microsoft.com/office/officeart/2005/8/layout/matrix1"/>
    <dgm:cxn modelId="{0AFFD00E-DD6B-4B74-835D-5A3D57EC3DB3}" type="presParOf" srcId="{29EBCC5E-4C37-4AC0-BA93-BE5577867526}" destId="{72F5ADA1-EDB9-489C-BBED-403282184933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2844</Words>
  <Characters>16216</Characters>
  <Application>Microsoft Office Word</Application>
  <DocSecurity>0</DocSecurity>
  <Lines>135</Lines>
  <Paragraphs>38</Paragraphs>
  <ScaleCrop>false</ScaleCrop>
  <Company>1</Company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2012-10-30T06:41:00Z</dcterms:created>
  <dcterms:modified xsi:type="dcterms:W3CDTF">2012-11-15T09:01:00Z</dcterms:modified>
</cp:coreProperties>
</file>