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AC6" w:rsidRPr="009B3AC6" w:rsidRDefault="009B3AC6" w:rsidP="009B3AC6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9B3AC6">
        <w:rPr>
          <w:rFonts w:ascii="Times New Roman" w:hAnsi="Times New Roman"/>
          <w:b/>
          <w:sz w:val="28"/>
          <w:szCs w:val="28"/>
        </w:rPr>
        <w:t>Ф</w:t>
      </w:r>
      <w:r w:rsidRPr="009B3AC6">
        <w:rPr>
          <w:rFonts w:ascii="Times New Roman" w:hAnsi="Times New Roman"/>
          <w:b/>
          <w:sz w:val="28"/>
          <w:szCs w:val="28"/>
        </w:rPr>
        <w:t>ормировани</w:t>
      </w:r>
      <w:r w:rsidRPr="009B3AC6">
        <w:rPr>
          <w:rFonts w:ascii="Times New Roman" w:hAnsi="Times New Roman"/>
          <w:b/>
          <w:sz w:val="28"/>
          <w:szCs w:val="28"/>
        </w:rPr>
        <w:t>е</w:t>
      </w:r>
      <w:r w:rsidRPr="009B3AC6">
        <w:rPr>
          <w:rFonts w:ascii="Times New Roman" w:hAnsi="Times New Roman"/>
          <w:b/>
          <w:sz w:val="28"/>
          <w:szCs w:val="28"/>
        </w:rPr>
        <w:t xml:space="preserve"> этнокультурной компетентности дошкольников</w:t>
      </w:r>
    </w:p>
    <w:bookmarkEnd w:id="0"/>
    <w:p w:rsidR="009B3AC6" w:rsidRDefault="009B3AC6" w:rsidP="009B3AC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B3AC6" w:rsidRDefault="009B3AC6" w:rsidP="009B3AC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Одним из важных педагогических условий формирования этнокультурной компетентности дошкольников является активное включение родителей в эту деятельность.</w:t>
      </w:r>
      <w:r>
        <w:rPr>
          <w:rFonts w:ascii="Times New Roman" w:hAnsi="Times New Roman"/>
          <w:sz w:val="28"/>
          <w:szCs w:val="28"/>
        </w:rPr>
        <w:br/>
        <w:t>Использование потенциала семьи осуществляется путём:</w:t>
      </w:r>
    </w:p>
    <w:p w:rsidR="009B3AC6" w:rsidRDefault="009B3AC6" w:rsidP="009B3AC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Привлечения родителей к проведению занятий.</w:t>
      </w:r>
    </w:p>
    <w:p w:rsidR="009B3AC6" w:rsidRDefault="009B3AC6" w:rsidP="009B3AC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Участия родителей в выставках семейного творчества.</w:t>
      </w:r>
    </w:p>
    <w:p w:rsidR="009B3AC6" w:rsidRDefault="009B3AC6" w:rsidP="009B3AC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Устройства презентаций национальных раритетов, семейных традиций.</w:t>
      </w:r>
    </w:p>
    <w:p w:rsidR="009B3AC6" w:rsidRDefault="009B3AC6" w:rsidP="009B3AC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родителями альбомов с фотографиями, предметов быта и искусства, хранящихся в семье или привезённых из путешествий, для демонстрации на тематических выставках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я/с.</w:t>
      </w:r>
    </w:p>
    <w:p w:rsidR="009B3AC6" w:rsidRDefault="009B3AC6" w:rsidP="009B3AC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Создания мини-музея семейных коллекций в групповой комнате.</w:t>
      </w:r>
    </w:p>
    <w:p w:rsidR="009B3AC6" w:rsidRDefault="009B3AC6" w:rsidP="009B3AC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Проведения совместных прогулок и экскурсий.</w:t>
      </w:r>
    </w:p>
    <w:p w:rsidR="009B3AC6" w:rsidRDefault="009B3AC6" w:rsidP="009B3AC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Ведения вместе с детьми исследовательской деятельности с дальнейшим представлением её результатов в образовательном процессе.</w:t>
      </w:r>
    </w:p>
    <w:p w:rsidR="009B3AC6" w:rsidRDefault="009B3AC6" w:rsidP="009B3AC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Участия родителей во всех праздниках и развлечениях с этнокультурной тематикой (н-р, Лингвистическая олимпиада, интеллектуальная игра на знание народных обычаев и традиций).</w:t>
      </w:r>
    </w:p>
    <w:p w:rsidR="009B3AC6" w:rsidRDefault="009B3AC6" w:rsidP="009B3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AC6" w:rsidRDefault="009B3AC6" w:rsidP="009B3A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73FE3" w:rsidRDefault="00C73FE3" w:rsidP="009B3AC6">
      <w:pPr>
        <w:spacing w:line="360" w:lineRule="auto"/>
      </w:pPr>
    </w:p>
    <w:sectPr w:rsidR="00C7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B2382"/>
    <w:multiLevelType w:val="hybridMultilevel"/>
    <w:tmpl w:val="E3C0D6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781"/>
    <w:rsid w:val="003A70D1"/>
    <w:rsid w:val="00546781"/>
    <w:rsid w:val="009B3AC6"/>
    <w:rsid w:val="00C7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AC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AC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2013-01-08T03:31:00Z</dcterms:created>
  <dcterms:modified xsi:type="dcterms:W3CDTF">2013-01-08T03:31:00Z</dcterms:modified>
</cp:coreProperties>
</file>