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A1B" w:rsidRPr="00CF1A1B" w:rsidRDefault="00CF1A1B" w:rsidP="00CF1A1B">
      <w:pPr>
        <w:shd w:val="clear" w:color="auto" w:fill="FFFFFF"/>
        <w:spacing w:before="815" w:after="408" w:line="240" w:lineRule="auto"/>
        <w:outlineLvl w:val="1"/>
        <w:rPr>
          <w:rFonts w:ascii="Arial" w:eastAsia="Times New Roman" w:hAnsi="Arial" w:cs="Arial"/>
          <w:color w:val="911B1B"/>
          <w:sz w:val="49"/>
          <w:szCs w:val="49"/>
          <w:lang w:eastAsia="ru-RU"/>
        </w:rPr>
      </w:pPr>
      <w:r w:rsidRPr="00CF1A1B">
        <w:rPr>
          <w:rFonts w:ascii="Arial" w:eastAsia="Times New Roman" w:hAnsi="Arial" w:cs="Arial"/>
          <w:color w:val="911B1B"/>
          <w:sz w:val="49"/>
          <w:szCs w:val="49"/>
          <w:lang w:eastAsia="ru-RU"/>
        </w:rPr>
        <w:t>Государственный Герб Республики Казахстан</w:t>
      </w:r>
    </w:p>
    <w:p w:rsidR="00CF1A1B" w:rsidRPr="00CF1A1B" w:rsidRDefault="00CF1A1B" w:rsidP="00CF1A1B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911B1B"/>
          <w:sz w:val="49"/>
          <w:szCs w:val="4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590675"/>
            <wp:effectExtent l="0" t="0" r="0" b="0"/>
            <wp:wrapSquare wrapText="bothSides"/>
            <wp:docPr id="2" name="Рисунок 2" descr="http://egov.kz/wps/wcm/connect/3ab403ff-2ab0-4ff7-a49f-16f74cf8c061/Coat_of_arms_of_Kazakhstan.svg.png?MOD=AJPERES&amp;CACHEID=3ab403ff-2ab0-4ff7-a49f-16f74cf8c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gov.kz/wps/wcm/connect/3ab403ff-2ab0-4ff7-a49f-16f74cf8c061/Coat_of_arms_of_Kazakhstan.svg.png?MOD=AJPERES&amp;CACHEID=3ab403ff-2ab0-4ff7-a49f-16f74cf8c06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1A1B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Герб </w:t>
      </w: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– один из главных символов государства. Термин «герб» происходит от немецкого слова «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erbe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» (наследство) и означает наследственный отличительный знак – сочетание фигур и предметов, которым придается символическое значение. История свидетельствует, что еще кочевники эпохи бронзы, проживавшие на территории современного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казахстана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 идентифицировали себя с особым символом – тотемом, графическое выражение которого впоследствии получило наименование «тамга»</w:t>
      </w:r>
      <w:proofErr w:type="gram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.</w:t>
      </w:r>
      <w:proofErr w:type="gram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gram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</w:t>
      </w:r>
      <w:proofErr w:type="gram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первые данный термин начал употребляться в Тюркском каганате. </w:t>
      </w:r>
    </w:p>
    <w:p w:rsidR="00CF1A1B" w:rsidRPr="00CF1A1B" w:rsidRDefault="00CF1A1B" w:rsidP="00CF1A1B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Герб суверенного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казахстана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был официально принят в 1992 году</w:t>
      </w:r>
      <w:proofErr w:type="gram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.</w:t>
      </w:r>
      <w:proofErr w:type="gram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gram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е</w:t>
      </w:r>
      <w:proofErr w:type="gram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го авторами являются известные архитекторы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Жандарбек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Малибеков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и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Шот-Аман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Уалиханов</w:t>
      </w:r>
      <w:proofErr w:type="spellEnd"/>
    </w:p>
    <w:p w:rsidR="00CF1A1B" w:rsidRPr="00CF1A1B" w:rsidRDefault="00CF1A1B" w:rsidP="00CF1A1B">
      <w:pPr>
        <w:shd w:val="clear" w:color="auto" w:fill="FFFFFF"/>
        <w:spacing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Государственный Герб Республики Казахстан имеет форму круга (колеса) – это символ жизни и вечности, который пользовался особым почетом среди кочевников Великой степи. Центральным геральдическим элементом в государственном гербе является изображение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шанырака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(верхняя сводчатая часть юрты) на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голубом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фоне, от </w:t>
      </w: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 xml:space="preserve">которого во все стороны в виде солнечных лучей расходятся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уыки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(опоры). Справа и слева от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шанырака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расположены изображения мифических крылатых коней. В верхней части находится объемная пятиконечная звезда, а в нижней части надпись «Қазақстан». Изображение звезды,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шанырака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,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уыков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, мифических коней, а также надписи «Қазақстан» – выполнены в цвете золота.</w:t>
      </w:r>
    </w:p>
    <w:p w:rsidR="00CF1A1B" w:rsidRPr="00CF1A1B" w:rsidRDefault="00CF1A1B" w:rsidP="00CF1A1B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Шанырақ – это главная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системообразующая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часть юрты, по форме напоминающая небесный купол и являющаяся одним из ключевых элементов жизнеустройства в традиционной культуре евразийских кочевников. В Государственном гербе республики образ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шанырака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– это символ общего дома и единой Родины для всех народов, проживающих в стране. Стабильное развитие Казахстана зависит от благополучия каждого гражданина, как прочность и устойчивость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шанырака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зависит от надежности всех его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уыков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(опор).</w:t>
      </w:r>
    </w:p>
    <w:p w:rsidR="00CF1A1B" w:rsidRPr="00CF1A1B" w:rsidRDefault="00CF1A1B" w:rsidP="00CF1A1B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Крылатые мифические кони –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тулпары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в государственном гербе являются ключевым геральдическим элементом. Образ коня с незапамятных времен олицетворяет такие понятия, как храбрость, верность и силу. Крылья символизируют многовековую мечту многонационального народа Казахстана о построении сильного и процветающего государства. Они свидетельствуют о чистых помыслах и стремлении к последовательному </w:t>
      </w: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 xml:space="preserve">совершенствованию и созидательному развитию. Золотые крылья скакунов напоминают также золотые колосья и олицетворяют собой трудолюбие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казахстанцев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и материальное благополучие страны.</w:t>
      </w:r>
    </w:p>
    <w:p w:rsidR="00CF1A1B" w:rsidRPr="00CF1A1B" w:rsidRDefault="00CF1A1B" w:rsidP="00CF1A1B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В прошлые века рога активно использовались в культовых обрядах кочевников, а также в качестве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навершия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их боевых стягов. Изображения небесной благодати, земного плодородия и воинской удачи в виде рогов различных животных всегда занимали значимые места в символических композициях различных народов. Таким образом, крылатый конь с рогом изобилия является важным типологическим образом, который имеет глубокие семантические и исторические корни.</w:t>
      </w:r>
    </w:p>
    <w:p w:rsidR="00CF1A1B" w:rsidRPr="00CF1A1B" w:rsidRDefault="00CF1A1B" w:rsidP="00CF1A1B">
      <w:pPr>
        <w:shd w:val="clear" w:color="auto" w:fill="FFFFFF"/>
        <w:spacing w:before="100" w:beforeAutospacing="1" w:after="100" w:afterAutospacing="1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Еще одна деталь в государственном гербе республики – пятиконечная звезда. Данный символ используется человечеством с давних времен и олицетворяет постоянное стремление людей к свету истины, ко всему возвышенному и вечному. Изображение звезды в государственном гербе отражает желание </w:t>
      </w:r>
      <w:proofErr w:type="spellStart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казахстанцев</w:t>
      </w:r>
      <w:proofErr w:type="spellEnd"/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созидать страну, открытую для сотрудничества и партнерства со всеми народами мира. Сердца и объятия жителей Казахстана открыты представителям всех пяти континентов.</w:t>
      </w:r>
    </w:p>
    <w:p w:rsidR="00CF1A1B" w:rsidRPr="00CF1A1B" w:rsidRDefault="00CF1A1B" w:rsidP="00CF1A1B">
      <w:pPr>
        <w:shd w:val="clear" w:color="auto" w:fill="FFFFFF"/>
        <w:spacing w:before="100" w:beforeAutospacing="1" w:after="0" w:line="462" w:lineRule="atLeast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Основным цветом, используемым в государственном гербе, является цвет золота, который служит символом богатства, </w:t>
      </w:r>
      <w:r w:rsidRPr="00CF1A1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справедливости и великодушия. Также присутствует цвет флага – небесно-голубой, который гармонирует с цветом золота и символизирует чистое небо, мир и благополучие.</w:t>
      </w:r>
    </w:p>
    <w:p w:rsidR="00BD3DE8" w:rsidRDefault="00BD3DE8"/>
    <w:sectPr w:rsidR="00BD3DE8" w:rsidSect="00BD3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CF1A1B"/>
    <w:rsid w:val="005664C3"/>
    <w:rsid w:val="00BD3DE8"/>
    <w:rsid w:val="00C709B7"/>
    <w:rsid w:val="00CF1A1B"/>
    <w:rsid w:val="00E1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E8"/>
  </w:style>
  <w:style w:type="paragraph" w:styleId="2">
    <w:name w:val="heading 2"/>
    <w:basedOn w:val="a"/>
    <w:link w:val="20"/>
    <w:uiPriority w:val="9"/>
    <w:qFormat/>
    <w:rsid w:val="00CF1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1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1A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1A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1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A1B"/>
    <w:rPr>
      <w:b/>
      <w:bCs/>
    </w:rPr>
  </w:style>
  <w:style w:type="character" w:customStyle="1" w:styleId="apple-converted-space">
    <w:name w:val="apple-converted-space"/>
    <w:basedOn w:val="a0"/>
    <w:rsid w:val="00CF1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2013-01-31T08:32:00Z</dcterms:created>
  <dcterms:modified xsi:type="dcterms:W3CDTF">2013-01-31T08:32:00Z</dcterms:modified>
</cp:coreProperties>
</file>