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C5" w:rsidRPr="009E22C5" w:rsidRDefault="009E22C5" w:rsidP="009E22C5">
      <w:pPr>
        <w:shd w:val="clear" w:color="auto" w:fill="F8FCFE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 xml:space="preserve">Инструкция по проведению ВОУД </w:t>
      </w:r>
    </w:p>
    <w:p w:rsidR="009E22C5" w:rsidRPr="009E22C5" w:rsidRDefault="009E22C5" w:rsidP="009E22C5">
      <w:pPr>
        <w:shd w:val="clear" w:color="auto" w:fill="F8FCFE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в организациях образования Республики Казахстан</w:t>
      </w:r>
    </w:p>
    <w:p w:rsidR="009E22C5" w:rsidRPr="009E22C5" w:rsidRDefault="009E22C5" w:rsidP="009E22C5">
      <w:pPr>
        <w:shd w:val="clear" w:color="auto" w:fill="F8FCFE"/>
        <w:jc w:val="right"/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proofErr w:type="gramStart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Утверждена</w:t>
      </w:r>
      <w:proofErr w:type="gramEnd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приказом и.о. Министра образования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и науки Республики Казахстан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от «6» апреля 2012 года № 151</w:t>
      </w:r>
    </w:p>
    <w:p w:rsidR="009E22C5" w:rsidRPr="009E22C5" w:rsidRDefault="009E22C5" w:rsidP="009E22C5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</w:pPr>
    </w:p>
    <w:p w:rsidR="009E22C5" w:rsidRPr="009E22C5" w:rsidRDefault="009E22C5" w:rsidP="009E22C5">
      <w:pPr>
        <w:jc w:val="center"/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Инструкция по проведению  внешней оценки учебных достижений</w:t>
      </w:r>
      <w:r w:rsidRPr="009E22C5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br/>
        <w:t>в организациях образования  Республики Казахстан</w:t>
      </w:r>
    </w:p>
    <w:p w:rsidR="009E22C5" w:rsidRDefault="009E22C5" w:rsidP="009E22C5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9E22C5" w:rsidRPr="009E22C5" w:rsidRDefault="009E22C5" w:rsidP="009E22C5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1. Общие положения</w:t>
      </w:r>
    </w:p>
    <w:p w:rsidR="009E22C5" w:rsidRPr="009E22C5" w:rsidRDefault="009E22C5" w:rsidP="009E22C5">
      <w:pPr>
        <w:pStyle w:val="a5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Настоящая Инструкция разработана в соответствии с Законом Республики Казахстан от 27 июля 2007 года №319 «Об образовании» и определяет условия организации и осуществления внешней оценки учебных достижений  (далее - ВОУД) в организациях образования.</w:t>
      </w:r>
    </w:p>
    <w:p w:rsidR="009E22C5" w:rsidRPr="009E22C5" w:rsidRDefault="009E22C5" w:rsidP="009E22C5">
      <w:pPr>
        <w:pStyle w:val="a5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Инструкция распространяется на организации образования независимо от форм собственности и ведомственной подчиненности, типов и видов.</w:t>
      </w:r>
    </w:p>
    <w:p w:rsidR="009E22C5" w:rsidRPr="009E22C5" w:rsidRDefault="009E22C5" w:rsidP="009E22C5">
      <w:pPr>
        <w:pStyle w:val="a5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Задачами ВОУД в организациях образования являются: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1) осуществление мониторинга учебных достижений обучающихся;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2) оценка эффективности организации учебного процесса; 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3) проведение сравнительного анализа качества образовательных услуг, предоставляемых организациями образования. </w:t>
      </w:r>
    </w:p>
    <w:p w:rsidR="009E22C5" w:rsidRPr="009E22C5" w:rsidRDefault="009E22C5" w:rsidP="009E22C5">
      <w:pPr>
        <w:pStyle w:val="a5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Сроки проведения ВОУД устанавливаются уполномоченным органом в области образования (далее – уполномоченный орган).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 </w:t>
      </w:r>
    </w:p>
    <w:p w:rsidR="009E22C5" w:rsidRPr="009E22C5" w:rsidRDefault="009E22C5" w:rsidP="009E22C5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2. Проведение ВОУД в организациях общего среднего образования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В организациях общего среднего образования ВОУД проводится после окончания основного среднего, общего среднего образования: 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в основной школе (после 9 (10) класса) – с целью определения дальнейшей траектории обучения; 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в общей средней (профильной) школе – с целью оценивания уровня учебных достижений.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ВОУД на уровне основного среднего образования проводится на базе организаций образования, в которых обучаются учащиеся. 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  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ВОУД проводится в форме комплексного </w:t>
      </w:r>
      <w:proofErr w:type="gramStart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тестирования</w:t>
      </w:r>
      <w:proofErr w:type="gramEnd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Задания разрабатываются на основе общеобразовательных учебных программ, их содержание не может выходить за рамки указанных программ.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В процедуру ВОУД в 9 (10) классах в обязательном порядке включаются казахский язык и 3 предмета, ежегодно </w:t>
      </w:r>
      <w:proofErr w:type="gramStart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определяемые</w:t>
      </w:r>
      <w:proofErr w:type="gramEnd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уполномоченным органом.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Количество тестовых заданий по каждому предмету — 20.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На тестирование по 4 предметам отводится 120 минут (2 часа). 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Результаты ВОУД оцениваются 1 баллом за каждый правильный ответ.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Обработка результатов производится в пунктах проведения единого национального тестирования.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lastRenderedPageBreak/>
        <w:t>Результаты  ВОУД  доводятся  до сведения  учащихся в течение  3 календарных дней  после его окончания.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Результаты ВОУД могут использоваться организациями, проводящими рейтинговые исследования.</w:t>
      </w:r>
    </w:p>
    <w:p w:rsidR="009E22C5" w:rsidRPr="009E22C5" w:rsidRDefault="009E22C5" w:rsidP="009E22C5">
      <w:pPr>
        <w:pStyle w:val="a5"/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</w:t>
      </w:r>
      <w:proofErr w:type="gramStart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Учащимся не разрешается: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1) пересаживаться с места на место;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2) открывать без разрешения дежурного материалы тестирования;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3) производить обмен  материалами тестирования с другими учащимися;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5) переговариваться и списывать у других учащихся, пользоваться шпаргалкой и другими справочными материалами;</w:t>
      </w:r>
      <w:proofErr w:type="gramEnd"/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6) выходить из аудитории без разрешения дежурного и представителя Министерства.</w:t>
      </w:r>
    </w:p>
    <w:p w:rsidR="009E22C5" w:rsidRDefault="009E22C5" w:rsidP="009E22C5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9E22C5" w:rsidRPr="009E22C5" w:rsidRDefault="009E22C5" w:rsidP="009E22C5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3. Проведение ВОУД в организациях высшего образования.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В организациях образования, реализующих профессиональные учебные программы высшего образования, ВОУД осуществляется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Перечень специальностей высшего образования, по которым проводится ВОУД, определяется уполномоченным органом в области образования.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Для проведения ВОУД используются тестовые задания по циклам базовых и профилирующих дисциплин ГОСО. </w:t>
      </w:r>
      <w:r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ВОУД проводится в форме комплексного тестирования (далее –  тестирование) по 4 дисциплинам в сроки, установленные уполномоченным органом. 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Количество тестовых заданий по каждой дисциплине – 25, на выполнение тестовых заданий по 4 дисциплинам отводится 150 минут (2,5 часа).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Тестирование проводится на языке обучения, на казахском или русском языках, соответственно. 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Контроль над соблюдением правил проведения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</w:p>
    <w:p w:rsidR="009E22C5" w:rsidRPr="009E22C5" w:rsidRDefault="009E22C5" w:rsidP="009E22C5">
      <w:pPr>
        <w:pStyle w:val="a5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E22C5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Результаты тестирования доводятся до сведения студентов в течение 24-х часов после его окончания.</w:t>
      </w:r>
    </w:p>
    <w:p w:rsidR="00785466" w:rsidRPr="009E22C5" w:rsidRDefault="00785466" w:rsidP="009E22C5">
      <w:pPr>
        <w:rPr>
          <w:color w:val="000000" w:themeColor="text1"/>
          <w:szCs w:val="24"/>
        </w:rPr>
      </w:pPr>
    </w:p>
    <w:sectPr w:rsidR="00785466" w:rsidRPr="009E22C5" w:rsidSect="007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3BC9"/>
    <w:multiLevelType w:val="hybridMultilevel"/>
    <w:tmpl w:val="B0CA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7DE5"/>
    <w:multiLevelType w:val="hybridMultilevel"/>
    <w:tmpl w:val="2DF47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A7BC9"/>
    <w:multiLevelType w:val="hybridMultilevel"/>
    <w:tmpl w:val="2D28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32B53"/>
    <w:multiLevelType w:val="hybridMultilevel"/>
    <w:tmpl w:val="B67E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25A3D"/>
    <w:multiLevelType w:val="hybridMultilevel"/>
    <w:tmpl w:val="CDEEA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2C5"/>
    <w:rsid w:val="002C7D65"/>
    <w:rsid w:val="004221A8"/>
    <w:rsid w:val="00450CB6"/>
    <w:rsid w:val="00785466"/>
    <w:rsid w:val="009E22C5"/>
    <w:rsid w:val="00FA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66"/>
  </w:style>
  <w:style w:type="paragraph" w:styleId="1">
    <w:name w:val="heading 1"/>
    <w:basedOn w:val="a"/>
    <w:link w:val="10"/>
    <w:uiPriority w:val="9"/>
    <w:qFormat/>
    <w:rsid w:val="009E22C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C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22C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bodytext">
    <w:name w:val="bodytext"/>
    <w:basedOn w:val="a"/>
    <w:rsid w:val="009E22C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E22C5"/>
    <w:rPr>
      <w:b/>
      <w:bCs/>
    </w:rPr>
  </w:style>
  <w:style w:type="paragraph" w:styleId="a5">
    <w:name w:val="List Paragraph"/>
    <w:basedOn w:val="a"/>
    <w:uiPriority w:val="34"/>
    <w:qFormat/>
    <w:rsid w:val="009E2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762</Words>
  <Characters>4348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2013-02-05T17:20:00Z</dcterms:created>
  <dcterms:modified xsi:type="dcterms:W3CDTF">2013-02-05T17:25:00Z</dcterms:modified>
</cp:coreProperties>
</file>