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45" w:rsidRDefault="00ED324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Тренинг по теме «Казахские ханы»</w:t>
      </w:r>
    </w:p>
    <w:p w:rsidR="00ED3245" w:rsidRDefault="00ED324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1. Какие объективные факторы стали главными условиями формирования собственно казахской государственности?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Укрепление экономических связей.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Культурные связи.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С) Общественно политические связи.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Единство языкового общения.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Все вышеперечисленные факторы. </w:t>
      </w: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2. В каком году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Абулхайр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-хан потерпел жестокое поражение от ойратов, заключив с ними на тяжелых для него условиях мир?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1430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1551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1417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1457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Е) 1455 г.</w:t>
      </w: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3. В каком году </w:t>
      </w:r>
      <w:proofErr w:type="gramStart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наступила смерть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Абулхайр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-хана и произошел</w:t>
      </w:r>
      <w:proofErr w:type="gram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распад его государства?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1460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1468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1455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1472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Е) 1502 г.</w:t>
      </w: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4. Каковы были основные причины, побудившие казахских ханов </w:t>
      </w:r>
      <w:proofErr w:type="gramStart"/>
      <w:r w:rsidRPr="00A20C3C">
        <w:rPr>
          <w:rFonts w:ascii="Times New Roman" w:eastAsia="Times New Roman" w:hAnsi="Times New Roman" w:cs="Times New Roman"/>
          <w:sz w:val="20"/>
          <w:szCs w:val="20"/>
        </w:rPr>
        <w:t>в первые</w:t>
      </w:r>
      <w:proofErr w:type="gram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же годы после создания Казахского ханства в 1465-1466 гг. вести борьбу за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присырдарьинские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города и Туркестан в целом?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Стремление ханов Джаныбека и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Гирея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утвердить права на эти земли, являвшиеся для них наследственными.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Экономическое и стратегическое значение данного региона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Присырдарьинские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города были важными центрами торгово-экономических связей для населения степных регионов.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Присырдарьинские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города могли служить превосходными для своего времени крепостями и могли выдержать длительную осаду.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Е) Все вышеперечисленные причины.</w:t>
      </w: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5. При каком из ханов Казахское ханство достигло наибольшего могущества в первой четверти 16 века?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Бурундук-хан (сын </w:t>
      </w:r>
      <w:proofErr w:type="spellStart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Гирея</w:t>
      </w:r>
      <w:proofErr w:type="spellEnd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В)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Касым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-хан (сын Джаныбека).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С) Хан Гирей.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Хан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Джанибек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Махмуд-султан (сын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Джанибека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6. В каком году Мухаммад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Шайбани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вновь попытался захватить город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Сыгнак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, но потерпел сокрушительное поражение от войск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Касыма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, а узбеки бежали в Самарканд?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1508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В) 15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15 г. 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1534 г. 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1517 г. 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Е) 1510 г.</w:t>
      </w:r>
    </w:p>
    <w:p w:rsid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7. Во второй трети 16 века казахские ханы в союзе с киргизами активизировали борьбу с могулами и ойратами, а также вступили в сложные взаимоотношения с ногайцами, башкирами и татарами. Кто из видных казахских ханов возглавил эту борьбу?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Касым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-хан.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В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Джанибек</w:t>
      </w:r>
      <w:proofErr w:type="spellEnd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-хан.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gramStart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Гирей-хан</w:t>
      </w:r>
      <w:proofErr w:type="gramEnd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D)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Хакк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-Назар-хан.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</w:t>
      </w:r>
      <w:proofErr w:type="gramStart"/>
      <w:r w:rsidRPr="00A20C3C">
        <w:rPr>
          <w:rFonts w:ascii="Times New Roman" w:eastAsia="Times New Roman" w:hAnsi="Times New Roman" w:cs="Times New Roman"/>
          <w:sz w:val="20"/>
          <w:szCs w:val="20"/>
        </w:rPr>
        <w:t>Мамаш-хан</w:t>
      </w:r>
      <w:proofErr w:type="gram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(преемник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Касыма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8. При каком из казахских ханов в первой четверти 17 века завершилась борьба за оседло-земледельческие районы Южного Казахстана, города на Средней Сырдарье, когда в состав Казахского ханства также на 200 лет воше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л Ташкент? 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Хакк</w:t>
      </w:r>
      <w:proofErr w:type="spellEnd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-Назар-хан.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В)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Есим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-хан (сын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Шигай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-хана).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Шигай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-хан (потомок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Джанибека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).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Таваккул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-хан (сын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Шигая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).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Е) Хан Тауке.</w:t>
      </w:r>
    </w:p>
    <w:p w:rsidR="00A20C3C" w:rsidRPr="00A20C3C" w:rsidRDefault="00E37FC5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9. В каком году было о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бразовано </w:t>
      </w:r>
      <w:proofErr w:type="spellStart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>Джунгарское</w:t>
      </w:r>
      <w:proofErr w:type="spellEnd"/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t xml:space="preserve"> ханство?</w:t>
      </w:r>
      <w:r w:rsidR="00A20C3C"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А) 1635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1580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1644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1687 г.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Е) 1654 г.</w:t>
      </w:r>
    </w:p>
    <w:p w:rsidR="00A20C3C" w:rsidRDefault="00A20C3C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lastRenderedPageBreak/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0. Какой из городов Казахского ханства в период правления хана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Тауке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(1680-1718) остался не разграбленным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джунга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рами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>?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Сайрам.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Манкент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С) Туркестан.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Шымкент.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Ташкент.</w:t>
      </w:r>
    </w:p>
    <w:p w:rsidR="00A20C3C" w:rsidRDefault="00A20C3C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1. Казахстанский писатель-партизан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Б.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Момышулы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В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) М.Габдулин.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Б.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Булкышев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D) А.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Шарипов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А.Курентаев.</w:t>
      </w:r>
    </w:p>
    <w:p w:rsidR="00E37FC5" w:rsidRPr="00A20C3C" w:rsidRDefault="00A20C3C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2. Какой признак является отличительным для </w:t>
      </w:r>
      <w:proofErr w:type="gram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казахского</w:t>
      </w:r>
      <w:proofErr w:type="gram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жуза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, если сравнить понятие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жуз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и народность?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Единая культура.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В) Единый я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зык.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C) Единый тип хозяйства.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D) Своя территория, обычаи, начало государственности.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Феодальный способ производства</w:t>
      </w:r>
    </w:p>
    <w:p w:rsidR="00A20C3C" w:rsidRDefault="00A20C3C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3. Какое количество скота полагалось за убий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ство мужчины по "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Жеты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Жаргы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"?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А) 1000 голов овец.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500 гол.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2000 гол.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3000 гол.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Е)4000 гол.</w:t>
      </w:r>
    </w:p>
    <w:p w:rsidR="00A20C3C" w:rsidRDefault="00A20C3C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4. Как называлось право обращения за помощью к своим родственникам, членам рода в связи с падежом скота во время джута или других стихийных бедствий?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сар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Саун.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Журтшылык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D) Жилу.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Е)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Табар</w:t>
      </w:r>
      <w:proofErr w:type="spellEnd"/>
    </w:p>
    <w:p w:rsidR="00E37FC5" w:rsidRPr="00A20C3C" w:rsidRDefault="00A20C3C" w:rsidP="00A20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15. Что такое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асар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А) Обычай, устанавливавший для членов общины обязанность оказывать помощь в выполнении сезонных работ.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Оказание богатым скотоводом помощи обедневшему сородичу, преимущественно скотом-молодняком.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С) Штраф за оскорбление словом.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Договор о купле, хранении предметов и вещей.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Все перечисленное.</w:t>
      </w:r>
    </w:p>
    <w:p w:rsidR="00EB57D4" w:rsidRDefault="00A20C3C" w:rsidP="00EB57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6. Как назывался обычай, по которому жена умершего брата переходила к младшему (старшему брату или к ближайшему родственнику)?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Беташар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Кангала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Мардикар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Джамалга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Е)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Аменгерство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7. Что предпринимали, если ответчик не мог заплатить штраф по законам хана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Тауке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Лишали свободы.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В) Предпринимали более тяжелое наказание.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С) Отменяли наказание.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D) Предоставлял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и отсрочку для уплаты штрафа.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Е) Штраф платила вся община</w:t>
      </w:r>
      <w:r w:rsidR="0040694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8. Обедневших родственников, попавших в зависимость от феодала, называли в казахском обществе: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Кулы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Консы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С)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Тюленгуты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Кара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будун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Е)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Жатаки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0694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1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9. Конкретный ход образования Казахского ханства связан с внутриполитическим состоянием двух государств, в которых усиливалось экономическое могущество кочевой знати. Укажите эти государства: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Ногайская Орда и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Мавераннахр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Могулистан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и государство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Хайду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С)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Ак Орда и Сибирское ханство.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D) Ханство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Абулхаира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Могулистан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Мавераннахр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и ханство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Абулхаира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6946" w:rsidRDefault="00406946" w:rsidP="00A2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0. В каком году хан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Касым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захватил город Сайрам?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В 1510 г.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В 1511 году.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В 1512 году.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D) В 1513 году.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В 1514 году.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1. При каком казахском хане численность населения ханства определялась современниками в 1 миллион человек?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При хане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Джани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беке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При хане Бурундуке.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С) При хане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Касыме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При хане Мамаше.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При хане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Тауке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2. Для противостояния сибирскому хану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Кучуму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Хакк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-Назар вступил в союз: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С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огульским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 ханом </w:t>
      </w:r>
      <w:proofErr w:type="gramStart"/>
      <w:r w:rsidRPr="00A20C3C">
        <w:rPr>
          <w:rFonts w:ascii="Times New Roman" w:eastAsia="Times New Roman" w:hAnsi="Times New Roman" w:cs="Times New Roman"/>
          <w:sz w:val="20"/>
          <w:szCs w:val="20"/>
        </w:rPr>
        <w:t>Саид-султаном</w:t>
      </w:r>
      <w:proofErr w:type="gramEnd"/>
      <w:r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В) С узбекским ханом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Абдаллахом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С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Хунтайджи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Бошакту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С крупным феодалом </w:t>
      </w:r>
      <w:proofErr w:type="gram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Баба-султаном</w:t>
      </w:r>
      <w:proofErr w:type="gram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С русским царем Иваном Грозным.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3. В 1598 г. умер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Тауекель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-хан. </w:t>
      </w:r>
      <w:r w:rsidR="004069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Причиной смерти послужило тяжелое ранение при осаде города: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А) Ургенча.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В) Кашга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ра.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С) Самарканда.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Джента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Е) Бухары.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4. О каком хане идет речь, если имя его в переводе с арабского означает "упование". Он славился в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Дешт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-и-Кыпчаке храбростью, смелостью, мужеством. Завоевал Ташкент, Сайрам, Туркест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ан, установил связи с Россией: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Тауекель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Хакк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-Назар.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Джангир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Тауке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Тахир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5. Какую роль играл город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Сыгнак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в начальный период Казахского ханства?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А) Центр земледелия и культуры.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В) Архитектурный центр.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С) Р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елигиозный центр.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D) Столица.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Торгово-ремесленный центр.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6. Выделите из предложенных городов Казахского ханства р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елигиозный центр: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Сыгнак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В) Яссы (Туркестан).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Сауран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Сузак.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Отрар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7. Определите форму собственности духовной знати (шейхи, муллы, им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амы).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proofErr w:type="spellStart"/>
      <w:r w:rsidRPr="00A20C3C">
        <w:rPr>
          <w:rFonts w:ascii="Times New Roman" w:eastAsia="Times New Roman" w:hAnsi="Times New Roman" w:cs="Times New Roman"/>
          <w:sz w:val="20"/>
          <w:szCs w:val="20"/>
        </w:rPr>
        <w:t>Сойургал</w:t>
      </w:r>
      <w:proofErr w:type="spellEnd"/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В) Икта.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С)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Мильк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, вакф.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Скот.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Юрт (земля).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8. Выделите то положение, которое доказывает классовый характер законов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Тауке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 хана: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...за кровь мстят кровью.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В) Богохульника изобличенного 7 свидетел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ями должны убивать каменьями.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С) Кто убьет султана или ходжу, тот платит родственникам убитого кун за 7 человек.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D) Духовные завещания делаются при родственниках и мулле.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E) Самоубийцы погребаются в отдельных местах.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9. Что такое "кун"?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А) Принимать войска на пост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 xml:space="preserve">ой.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  <w:t>В) Привлечение на работы.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С) Имущественное возмещение за убийство.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D) Лишение свободы.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>Е) Наказание розгами.</w:t>
      </w:r>
    </w:p>
    <w:p w:rsidR="00E37FC5" w:rsidRPr="00A20C3C" w:rsidRDefault="00A20C3C" w:rsidP="00406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20C3C"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0. В 15-17 вв. в уголовном праве казахского ханства закон о мести стоял на первом месте. Месть совершалась под девизом "Кровь за кровь" по решению суда. Приговор суда приводил в исполнение: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А) 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t>Специального назначения палач.</w:t>
      </w:r>
      <w:r w:rsidRPr="00A20C3C">
        <w:rPr>
          <w:rFonts w:ascii="Times New Roman" w:eastAsia="Times New Roman" w:hAnsi="Times New Roman" w:cs="Times New Roman"/>
          <w:sz w:val="20"/>
          <w:szCs w:val="20"/>
        </w:rPr>
        <w:br/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В) Весь род.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С) Истец.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D)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Тюленгуты</w:t>
      </w:r>
      <w:proofErr w:type="spellEnd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br/>
        <w:t xml:space="preserve">Е) </w:t>
      </w:r>
      <w:proofErr w:type="spellStart"/>
      <w:r w:rsidR="00E37FC5" w:rsidRPr="00A20C3C">
        <w:rPr>
          <w:rFonts w:ascii="Times New Roman" w:eastAsia="Times New Roman" w:hAnsi="Times New Roman" w:cs="Times New Roman"/>
          <w:sz w:val="20"/>
          <w:szCs w:val="20"/>
        </w:rPr>
        <w:t>Сарбаз</w:t>
      </w:r>
      <w:r w:rsidR="00C70331" w:rsidRPr="00A20C3C">
        <w:rPr>
          <w:rFonts w:ascii="Times New Roman" w:eastAsia="Times New Roman" w:hAnsi="Times New Roman" w:cs="Times New Roman"/>
          <w:sz w:val="20"/>
          <w:szCs w:val="20"/>
        </w:rPr>
        <w:t>ы</w:t>
      </w:r>
      <w:proofErr w:type="spellEnd"/>
    </w:p>
    <w:p w:rsidR="00C70331" w:rsidRDefault="00C70331" w:rsidP="00406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0331" w:rsidSect="00A20C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D7"/>
    <w:rsid w:val="00104E05"/>
    <w:rsid w:val="002143BB"/>
    <w:rsid w:val="00406946"/>
    <w:rsid w:val="007137D1"/>
    <w:rsid w:val="0090754B"/>
    <w:rsid w:val="00A20C3C"/>
    <w:rsid w:val="00B20AD7"/>
    <w:rsid w:val="00C70331"/>
    <w:rsid w:val="00DC3A72"/>
    <w:rsid w:val="00E37FC5"/>
    <w:rsid w:val="00EB57D4"/>
    <w:rsid w:val="00ED3245"/>
    <w:rsid w:val="00F0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0331"/>
    <w:rPr>
      <w:color w:val="0000FF"/>
      <w:u w:val="single"/>
    </w:rPr>
  </w:style>
  <w:style w:type="character" w:customStyle="1" w:styleId="shortdatal">
    <w:name w:val="shortdatal"/>
    <w:basedOn w:val="a0"/>
    <w:rsid w:val="00C70331"/>
  </w:style>
  <w:style w:type="character" w:customStyle="1" w:styleId="shortdatar">
    <w:name w:val="shortdatar"/>
    <w:basedOn w:val="a0"/>
    <w:rsid w:val="00C70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0331"/>
    <w:rPr>
      <w:color w:val="0000FF"/>
      <w:u w:val="single"/>
    </w:rPr>
  </w:style>
  <w:style w:type="character" w:customStyle="1" w:styleId="shortdatal">
    <w:name w:val="shortdatal"/>
    <w:basedOn w:val="a0"/>
    <w:rsid w:val="00C70331"/>
  </w:style>
  <w:style w:type="character" w:customStyle="1" w:styleId="shortdatar">
    <w:name w:val="shortdatar"/>
    <w:basedOn w:val="a0"/>
    <w:rsid w:val="00C7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1</cp:lastModifiedBy>
  <cp:revision>2</cp:revision>
  <dcterms:created xsi:type="dcterms:W3CDTF">2013-02-21T11:19:00Z</dcterms:created>
  <dcterms:modified xsi:type="dcterms:W3CDTF">2013-02-21T11:19:00Z</dcterms:modified>
</cp:coreProperties>
</file>