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B7" w:rsidRPr="00C83BB7" w:rsidRDefault="00C83BB7" w:rsidP="00C83BB7">
      <w:pPr>
        <w:pStyle w:val="align-right"/>
        <w:shd w:val="clear" w:color="auto" w:fill="FFFFFF"/>
        <w:spacing w:before="0" w:beforeAutospacing="0" w:after="0" w:afterAutospacing="0"/>
      </w:pPr>
      <w:r w:rsidRPr="00C83BB7">
        <w:t>Утвержден</w:t>
      </w:r>
      <w:r w:rsidRPr="00C83BB7">
        <w:br/>
        <w:t>постановлением Правительства</w:t>
      </w:r>
      <w:r>
        <w:t xml:space="preserve"> </w:t>
      </w:r>
      <w:r w:rsidRPr="00C83BB7">
        <w:t>Республики Казахстан</w:t>
      </w:r>
      <w:r w:rsidRPr="00C83BB7">
        <w:br/>
        <w:t>от «31» августа 2012 года</w:t>
      </w:r>
      <w:r>
        <w:t xml:space="preserve"> </w:t>
      </w:r>
      <w:r w:rsidRPr="00C83BB7">
        <w:t>№1119</w:t>
      </w:r>
    </w:p>
    <w:p w:rsidR="00C83BB7" w:rsidRPr="00C83BB7" w:rsidRDefault="00C83BB7" w:rsidP="00C83BB7">
      <w:pPr>
        <w:pStyle w:val="align-center1"/>
        <w:shd w:val="clear" w:color="auto" w:fill="FFFFFF"/>
        <w:spacing w:before="0" w:beforeAutospacing="0" w:after="0" w:afterAutospacing="0"/>
      </w:pPr>
      <w:r w:rsidRPr="00C83BB7">
        <w:rPr>
          <w:b/>
          <w:bCs/>
        </w:rPr>
        <w:t>Стандарт государственной услуги</w:t>
      </w:r>
      <w:r w:rsidRPr="00C83BB7">
        <w:rPr>
          <w:b/>
          <w:bCs/>
        </w:rPr>
        <w:br/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C83BB7" w:rsidRPr="00C83BB7" w:rsidRDefault="00C83BB7" w:rsidP="00C83BB7">
      <w:pPr>
        <w:pStyle w:val="align-center1"/>
        <w:shd w:val="clear" w:color="auto" w:fill="FFFFFF"/>
        <w:spacing w:before="0" w:beforeAutospacing="0" w:after="0" w:afterAutospacing="0"/>
      </w:pPr>
      <w:r w:rsidRPr="00C83BB7">
        <w:rPr>
          <w:b/>
          <w:bCs/>
        </w:rPr>
        <w:t>1. Общие положения</w:t>
      </w:r>
    </w:p>
    <w:p w:rsidR="00C83BB7" w:rsidRPr="00C83BB7" w:rsidRDefault="00C83BB7" w:rsidP="00C83BB7">
      <w:pPr>
        <w:pStyle w:val="bodytext"/>
        <w:shd w:val="clear" w:color="auto" w:fill="FFFFFF"/>
        <w:spacing w:before="0" w:beforeAutospacing="0" w:after="0" w:afterAutospacing="0"/>
      </w:pPr>
      <w:r w:rsidRPr="00C83BB7">
        <w:t>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 оказывается организациями среднего образования Республики Казахстан.</w:t>
      </w:r>
      <w:r w:rsidRPr="00C83BB7">
        <w:br/>
        <w:t>2. Форма оказываемой государственной услуги: неавтоматизированная.</w:t>
      </w:r>
      <w:r w:rsidRPr="00C83BB7">
        <w:br/>
        <w:t xml:space="preserve">3. </w:t>
      </w:r>
      <w:proofErr w:type="gramStart"/>
      <w:r w:rsidRPr="00C83BB7">
        <w:t xml:space="preserve">Государственная услуга регулируется: </w:t>
      </w:r>
      <w:r w:rsidRPr="00C83BB7">
        <w:br/>
        <w:t>1) Законом Республики Казахстан от 27 июля 2007«Об образовании»;</w:t>
      </w:r>
      <w:r w:rsidRPr="00C83BB7">
        <w:br/>
        <w:t xml:space="preserve">2) Законом Республики Казахстан от 11 июля 2002 года «О социальной и медико-педагогической коррекционной поддержке детей с ограниченными возможностями»; </w:t>
      </w:r>
      <w:r w:rsidRPr="00C83BB7">
        <w:br/>
        <w:t>3) Правилами о порядке организации деятельности специальных (коррекционных) организаций образования Республики Казахстан, утвержденными постановлением Правительства Республики Казахстан от 3 февраля 2005 года № 100;</w:t>
      </w:r>
      <w:proofErr w:type="gramEnd"/>
      <w:r w:rsidRPr="00C83BB7">
        <w:br/>
        <w:t>4) Правилами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организациями, утвержденными Приказом Министра образования и науки Республики Казахстан от 26 ноября 2004 года № 974.</w:t>
      </w:r>
      <w:r w:rsidRPr="00C83BB7">
        <w:br/>
        <w:t>4. 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 w:rsidRPr="00C83BB7">
        <w:br/>
        <w:t>5. Формой завершения государственной</w:t>
      </w:r>
      <w:bookmarkStart w:id="0" w:name="_GoBack"/>
      <w:bookmarkEnd w:id="0"/>
      <w:r w:rsidRPr="00C83BB7">
        <w:t xml:space="preserve"> услуги являются приказ организации образования либо мотивированный ответ об отказе в предоставлении услуги.</w:t>
      </w:r>
      <w:r w:rsidRPr="00C83BB7">
        <w:br/>
        <w:t xml:space="preserve">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(далее-получатель государственной услуги). </w:t>
      </w:r>
      <w:r w:rsidRPr="00C83BB7">
        <w:br/>
        <w:t>7. Сроки оказания государственной услуги:</w:t>
      </w:r>
      <w:r w:rsidRPr="00C83BB7">
        <w:br/>
        <w:t xml:space="preserve">с момента сдачи получателем государственной услуги необходимых документов, определенных в пункте 11 настоящего стандарта – 3 рабочих дня. </w:t>
      </w:r>
      <w:r w:rsidRPr="00C83BB7">
        <w:br/>
        <w:t>8. Государственная услуга оказывается на безвозмездной основе.</w:t>
      </w:r>
      <w:r w:rsidRPr="00C83BB7">
        <w:br/>
        <w:t>9. Государственная услуга осуществляется ежедневно с 8.00 до 17.00 часов, за исключением выходных и праздничных дней, с перерывом на обед с 13.00 до 14.30 часов.</w:t>
      </w:r>
      <w:r w:rsidRPr="00C83BB7">
        <w:br/>
        <w:t xml:space="preserve">Предварительная запись и ускоренное оформление не </w:t>
      </w:r>
      <w:proofErr w:type="gramStart"/>
      <w:r w:rsidRPr="00C83BB7">
        <w:t>предусмотрены</w:t>
      </w:r>
      <w:proofErr w:type="gramEnd"/>
      <w:r w:rsidRPr="00C83BB7">
        <w:t xml:space="preserve">. </w:t>
      </w:r>
      <w:r w:rsidRPr="00C83BB7">
        <w:br/>
        <w:t>10.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p w:rsidR="00C83BB7" w:rsidRPr="00C83BB7" w:rsidRDefault="00C83BB7" w:rsidP="00C83BB7">
      <w:pPr>
        <w:pStyle w:val="align-center1"/>
        <w:shd w:val="clear" w:color="auto" w:fill="FFFFFF"/>
        <w:spacing w:before="0" w:beforeAutospacing="0" w:after="0" w:afterAutospacing="0"/>
      </w:pPr>
      <w:r w:rsidRPr="00C83BB7">
        <w:rPr>
          <w:b/>
          <w:bCs/>
        </w:rPr>
        <w:t>2. Порядок оказания государственной услуги</w:t>
      </w:r>
    </w:p>
    <w:p w:rsidR="00C83BB7" w:rsidRPr="00C83BB7" w:rsidRDefault="00C83BB7" w:rsidP="00C83BB7">
      <w:pPr>
        <w:pStyle w:val="bodytext"/>
        <w:shd w:val="clear" w:color="auto" w:fill="FFFFFF"/>
        <w:spacing w:before="0" w:beforeAutospacing="0" w:after="0" w:afterAutospacing="0"/>
      </w:pPr>
      <w:r w:rsidRPr="00C83BB7">
        <w:t xml:space="preserve">11. </w:t>
      </w:r>
      <w:proofErr w:type="gramStart"/>
      <w:r w:rsidRPr="00C83BB7">
        <w:t>Для получения государственной услуги получателю государственной услуги необходимо представить следующие документы:</w:t>
      </w:r>
      <w:r w:rsidRPr="00C83BB7">
        <w:br/>
        <w:t xml:space="preserve">1)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Республики Казахстан по месту; </w:t>
      </w:r>
      <w:r w:rsidRPr="00C83BB7">
        <w:br/>
        <w:t>2) заключение и рекомендация типа образовательной программы для обучения на дому ребенка – инвалида: выдается Психолого-медико-педагогической консультацией (ПМПК) по месту жительства;</w:t>
      </w:r>
      <w:proofErr w:type="gramEnd"/>
      <w:r w:rsidRPr="00C83BB7">
        <w:br/>
      </w:r>
      <w:r w:rsidRPr="00C83BB7">
        <w:lastRenderedPageBreak/>
        <w:t>3) письменное заявление в произвольной форме родителей на имя директора образовательной организации;</w:t>
      </w:r>
      <w:r w:rsidRPr="00C83BB7">
        <w:br/>
        <w:t>4) копии документов, удостоверяющие личность одного из родителей получателя государственной услуги;</w:t>
      </w:r>
      <w:r w:rsidRPr="00C83BB7">
        <w:br/>
        <w:t>5) копии документов, подтверждающие личность получателя государственной услуги;</w:t>
      </w:r>
      <w:r w:rsidRPr="00C83BB7">
        <w:br/>
        <w:t>6) адресная справка;</w:t>
      </w:r>
      <w:r w:rsidRPr="00C83BB7">
        <w:br/>
        <w:t xml:space="preserve">7) справка с места работы родителей. </w:t>
      </w:r>
      <w:r w:rsidRPr="00C83BB7">
        <w:br/>
        <w:t>12. Информацию о государственной услуге можно получить на официальном сайте Министерства образования и науки Республики Казахстан по адресу: www.edu.gov.kz.</w:t>
      </w:r>
      <w:r w:rsidRPr="00C83BB7">
        <w:br/>
        <w:t>13. Документы получателей государственной услуги сдаются руководителю организации образования.</w:t>
      </w:r>
      <w:r w:rsidRPr="00C83BB7">
        <w:br/>
        <w:t>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 w:rsidRPr="00C83BB7">
        <w:br/>
        <w:t>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 w:rsidRPr="00C83BB7">
        <w:br/>
        <w:t xml:space="preserve">16. Организации образования при представлении неполного пакета документов, предусмотренного пунктом 11 настоящего стандарта, извещают получателя государственной услуги об отказе с указанием причин. </w:t>
      </w:r>
    </w:p>
    <w:p w:rsidR="00C83BB7" w:rsidRPr="00C83BB7" w:rsidRDefault="00C83BB7" w:rsidP="00C83BB7">
      <w:pPr>
        <w:pStyle w:val="align-center1"/>
        <w:shd w:val="clear" w:color="auto" w:fill="FFFFFF"/>
        <w:spacing w:before="0" w:beforeAutospacing="0" w:after="0" w:afterAutospacing="0"/>
      </w:pPr>
      <w:r w:rsidRPr="00C83BB7">
        <w:rPr>
          <w:b/>
          <w:bCs/>
        </w:rPr>
        <w:t>3. Принципы работы</w:t>
      </w:r>
    </w:p>
    <w:p w:rsidR="00C83BB7" w:rsidRPr="00C83BB7" w:rsidRDefault="00C83BB7" w:rsidP="00C83BB7">
      <w:pPr>
        <w:pStyle w:val="bodytext"/>
        <w:shd w:val="clear" w:color="auto" w:fill="FFFFFF"/>
        <w:spacing w:before="0" w:beforeAutospacing="0" w:after="0" w:afterAutospacing="0"/>
      </w:pPr>
      <w:r w:rsidRPr="00C83BB7">
        <w:t>17. Деятельность организаций образования основывается на принципах:</w:t>
      </w:r>
      <w:r w:rsidRPr="00C83BB7">
        <w:br/>
        <w:t>1) соблюдения конституционных прав и свобод человека;</w:t>
      </w:r>
      <w:r w:rsidRPr="00C83BB7">
        <w:br/>
        <w:t>2) законности при исполнении служебного долга;</w:t>
      </w:r>
      <w:r w:rsidRPr="00C83BB7">
        <w:br/>
        <w:t>3) вежливости;</w:t>
      </w:r>
      <w:r w:rsidRPr="00C83BB7">
        <w:br/>
        <w:t>4) представления исчерпывающей и полной информации;</w:t>
      </w:r>
      <w:r w:rsidRPr="00C83BB7">
        <w:br/>
        <w:t>5) защиты и конфиденциальности.</w:t>
      </w:r>
      <w:r w:rsidRPr="00C83BB7">
        <w:br/>
        <w:t>6) обеспечения сохранности документов, которые получатель государственной услуги не получил в срок.</w:t>
      </w:r>
    </w:p>
    <w:p w:rsidR="00C83BB7" w:rsidRPr="00C83BB7" w:rsidRDefault="00C83BB7" w:rsidP="00C83BB7">
      <w:pPr>
        <w:pStyle w:val="align-center1"/>
        <w:shd w:val="clear" w:color="auto" w:fill="FFFFFF"/>
        <w:spacing w:before="0" w:beforeAutospacing="0" w:after="0" w:afterAutospacing="0"/>
      </w:pPr>
      <w:r w:rsidRPr="00C83BB7">
        <w:rPr>
          <w:b/>
          <w:bCs/>
        </w:rPr>
        <w:t>4. Результаты работы</w:t>
      </w:r>
    </w:p>
    <w:p w:rsidR="00C83BB7" w:rsidRPr="00C83BB7" w:rsidRDefault="00C83BB7" w:rsidP="00C83BB7">
      <w:pPr>
        <w:pStyle w:val="bodytext"/>
        <w:shd w:val="clear" w:color="auto" w:fill="FFFFFF"/>
        <w:spacing w:before="0" w:beforeAutospacing="0" w:after="0" w:afterAutospacing="0"/>
      </w:pPr>
      <w:r w:rsidRPr="00C83BB7">
        <w:t>18. Результаты оказания государственной услуги измеряются показателями качества и эффективности в соответствии с приложением 1 к настоящему стандарту.</w:t>
      </w:r>
      <w:r w:rsidRPr="00C83BB7">
        <w:br/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C83BB7" w:rsidRPr="00C83BB7" w:rsidRDefault="00C83BB7" w:rsidP="00C83BB7">
      <w:pPr>
        <w:pStyle w:val="align-center1"/>
        <w:shd w:val="clear" w:color="auto" w:fill="FFFFFF"/>
        <w:spacing w:before="0" w:beforeAutospacing="0" w:after="0" w:afterAutospacing="0"/>
      </w:pPr>
      <w:r w:rsidRPr="00C83BB7">
        <w:rPr>
          <w:b/>
          <w:bCs/>
        </w:rPr>
        <w:t>5. Порядок обжалования</w:t>
      </w:r>
    </w:p>
    <w:p w:rsidR="00C83BB7" w:rsidRPr="00C83BB7" w:rsidRDefault="00C83BB7" w:rsidP="00C83BB7">
      <w:pPr>
        <w:pStyle w:val="bodytext"/>
        <w:shd w:val="clear" w:color="auto" w:fill="FFFFFF"/>
        <w:spacing w:before="0" w:beforeAutospacing="0" w:after="0" w:afterAutospacing="0"/>
      </w:pPr>
      <w:r w:rsidRPr="00C83BB7">
        <w:t>20. При необходимости обжаловать действия (бездействие) уполномоченных должностных лиц законный представитель получателя государственной услуги может обратиться в отдел образования соответствующего местного исполнительного органа, адреса которых указаны в приложении 2 к настоящему стандарту.</w:t>
      </w:r>
      <w:r w:rsidRPr="00C83BB7">
        <w:br/>
        <w:t>21. Жалобы принимаются в письменной форме по почте либо нарочно через канцелярию управления образования в рабочие дни.</w:t>
      </w:r>
      <w:r w:rsidRPr="00C83BB7">
        <w:br/>
        <w:t>22. В случае претензий по качеству предоставления государственной услуги, жалоба подается на имя начальника районного (городского), либо областного управления образования.</w:t>
      </w:r>
      <w:r w:rsidRPr="00C83BB7">
        <w:br/>
        <w:t xml:space="preserve">23. Жалоба подается через канцелярию районных (городских), либо областных управлений образования. График работы: с 9.00 - 18.30 с перерывом на обед с 13.00 - 14.30, за исключением выходных и праздничных дней. </w:t>
      </w:r>
      <w:r w:rsidRPr="00C83BB7">
        <w:br/>
        <w:t>24.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 w:rsidRPr="00C83BB7">
        <w:br/>
        <w:t>25. Принятая жалоба регистрируется в журнале входящей корреспонденции отдела образования и рассматривается в сроки, установленные Законом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обращение.</w:t>
      </w:r>
      <w:r w:rsidRPr="00C83BB7">
        <w:br/>
        <w:t>О результатах рассмотрения жалобы получателю государственной услуги сообщается в письменном виде по почте.</w:t>
      </w:r>
    </w:p>
    <w:p w:rsidR="00C83BB7" w:rsidRPr="00C83BB7" w:rsidRDefault="00C83BB7" w:rsidP="00C83BB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3BB7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C83BB7" w:rsidRPr="00C83BB7" w:rsidRDefault="00C83BB7" w:rsidP="00C83BB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83BB7">
        <w:rPr>
          <w:rFonts w:ascii="Times New Roman" w:hAnsi="Times New Roman" w:cs="Times New Roman"/>
          <w:sz w:val="24"/>
          <w:szCs w:val="24"/>
        </w:rPr>
        <w:t>к стандарту государственной услуги</w:t>
      </w:r>
    </w:p>
    <w:p w:rsidR="00C83BB7" w:rsidRPr="00C83BB7" w:rsidRDefault="00C83BB7" w:rsidP="00C83BB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83BB7">
        <w:rPr>
          <w:rFonts w:ascii="Times New Roman" w:hAnsi="Times New Roman" w:cs="Times New Roman"/>
          <w:sz w:val="24"/>
          <w:szCs w:val="24"/>
        </w:rPr>
        <w:t>«Прием документов для организации индивидуального бесплатного обучения</w:t>
      </w:r>
    </w:p>
    <w:p w:rsidR="00C83BB7" w:rsidRPr="00C83BB7" w:rsidRDefault="00C83BB7" w:rsidP="00C83BB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83BB7">
        <w:rPr>
          <w:rFonts w:ascii="Times New Roman" w:hAnsi="Times New Roman" w:cs="Times New Roman"/>
          <w:sz w:val="24"/>
          <w:szCs w:val="24"/>
        </w:rPr>
        <w:t xml:space="preserve">на дому детей, которые по состоянию здоровья в течение длительного времени не могут посещать организации </w:t>
      </w:r>
    </w:p>
    <w:p w:rsidR="00C83BB7" w:rsidRPr="00C83BB7" w:rsidRDefault="00C83BB7" w:rsidP="00C83BB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83BB7">
        <w:rPr>
          <w:rFonts w:ascii="Times New Roman" w:hAnsi="Times New Roman" w:cs="Times New Roman"/>
          <w:sz w:val="24"/>
          <w:szCs w:val="24"/>
        </w:rPr>
        <w:t>начального, основного среднего,</w:t>
      </w:r>
    </w:p>
    <w:p w:rsidR="00C83BB7" w:rsidRPr="00C83BB7" w:rsidRDefault="00C83BB7" w:rsidP="00C83BB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83BB7">
        <w:rPr>
          <w:rFonts w:ascii="Times New Roman" w:hAnsi="Times New Roman" w:cs="Times New Roman"/>
          <w:sz w:val="24"/>
          <w:szCs w:val="24"/>
        </w:rPr>
        <w:t>общего среднего образования»</w:t>
      </w:r>
    </w:p>
    <w:p w:rsidR="00C83BB7" w:rsidRPr="00C83BB7" w:rsidRDefault="00C83BB7" w:rsidP="00C83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3BB7" w:rsidRPr="00C83BB7" w:rsidRDefault="00C83BB7" w:rsidP="00C83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3BB7" w:rsidRPr="00C83BB7" w:rsidRDefault="00C83BB7" w:rsidP="00C83B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B7">
        <w:rPr>
          <w:rFonts w:ascii="Times New Roman" w:hAnsi="Times New Roman" w:cs="Times New Roman"/>
          <w:b/>
          <w:sz w:val="24"/>
          <w:szCs w:val="24"/>
        </w:rPr>
        <w:t>Таблица. Значения показателей качества и эффективности</w:t>
      </w:r>
    </w:p>
    <w:p w:rsidR="00C83BB7" w:rsidRPr="00C83BB7" w:rsidRDefault="00C83BB7" w:rsidP="00C83B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3720"/>
        <w:gridCol w:w="1965"/>
        <w:gridCol w:w="2010"/>
        <w:gridCol w:w="1960"/>
      </w:tblGrid>
      <w:tr w:rsidR="00C83BB7" w:rsidRPr="00C83BB7" w:rsidTr="00C83BB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и эффективности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значение показателя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значение показателя в последующем году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значение показателя в отчетном году</w:t>
            </w:r>
          </w:p>
        </w:tc>
      </w:tr>
    </w:tbl>
    <w:p w:rsidR="00C83BB7" w:rsidRPr="00C83BB7" w:rsidRDefault="00C83BB7" w:rsidP="00C83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3720"/>
        <w:gridCol w:w="1965"/>
        <w:gridCol w:w="2010"/>
        <w:gridCol w:w="1960"/>
      </w:tblGrid>
      <w:tr w:rsidR="00C83BB7" w:rsidRPr="00C83BB7" w:rsidTr="00C83BB7">
        <w:trPr>
          <w:tblHeader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3BB7" w:rsidRPr="00C83BB7" w:rsidTr="00C83BB7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1. Своевременность</w:t>
            </w:r>
          </w:p>
        </w:tc>
      </w:tr>
      <w:tr w:rsidR="00C83BB7" w:rsidRPr="00C83BB7" w:rsidTr="00C83BB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B7" w:rsidRPr="00C83BB7" w:rsidTr="00C83BB7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2. Качество</w:t>
            </w:r>
          </w:p>
        </w:tc>
      </w:tr>
      <w:tr w:rsidR="00C83BB7" w:rsidRPr="00C83BB7" w:rsidTr="00C83BB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sz w:val="24"/>
                <w:szCs w:val="24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B7" w:rsidRPr="00C83BB7" w:rsidTr="00C83BB7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</w:t>
            </w:r>
          </w:p>
        </w:tc>
      </w:tr>
      <w:tr w:rsidR="00C83BB7" w:rsidRPr="00C83BB7" w:rsidTr="00C83BB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sz w:val="24"/>
                <w:szCs w:val="24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B7" w:rsidRPr="00C83BB7" w:rsidTr="00C83BB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sz w:val="24"/>
                <w:szCs w:val="24"/>
              </w:rPr>
              <w:t>3.2. % (доля) услуг</w:t>
            </w:r>
            <w:r w:rsidRPr="00C83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3BB7">
              <w:rPr>
                <w:rFonts w:ascii="Times New Roman" w:hAnsi="Times New Roman" w:cs="Times New Roman"/>
                <w:sz w:val="24"/>
                <w:szCs w:val="24"/>
              </w:rPr>
              <w:t>информация о которых доступна в электронном формате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B7" w:rsidRPr="00C83BB7" w:rsidTr="00C83BB7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4. Процесс обжалования</w:t>
            </w:r>
          </w:p>
        </w:tc>
      </w:tr>
      <w:tr w:rsidR="00C83BB7" w:rsidRPr="00C83BB7" w:rsidTr="00C83BB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sz w:val="24"/>
                <w:szCs w:val="24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B7" w:rsidRPr="00C83BB7" w:rsidTr="00C83BB7"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b/>
                <w:sz w:val="24"/>
                <w:szCs w:val="24"/>
              </w:rPr>
              <w:t>5. Вежливость</w:t>
            </w:r>
          </w:p>
        </w:tc>
      </w:tr>
      <w:tr w:rsidR="00C83BB7" w:rsidRPr="00C83BB7" w:rsidTr="00C83BB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3BB7" w:rsidRPr="00C83BB7" w:rsidRDefault="00C83BB7" w:rsidP="00C83B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BB7">
              <w:rPr>
                <w:rFonts w:ascii="Times New Roman" w:hAnsi="Times New Roman" w:cs="Times New Roman"/>
                <w:sz w:val="24"/>
                <w:szCs w:val="24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B7" w:rsidRPr="00C83BB7" w:rsidRDefault="00C83BB7" w:rsidP="00C83B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B7" w:rsidRPr="00C83BB7" w:rsidRDefault="00C83BB7" w:rsidP="00C8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BB7" w:rsidRPr="00C83BB7" w:rsidRDefault="00C83BB7" w:rsidP="00C83BB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kk-KZ"/>
        </w:rPr>
      </w:pPr>
    </w:p>
    <w:p w:rsidR="00C83BB7" w:rsidRPr="00C83BB7" w:rsidRDefault="00C83BB7" w:rsidP="00C83BB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kk-KZ"/>
        </w:rPr>
      </w:pPr>
      <w:r w:rsidRPr="00C83BB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kk-KZ"/>
        </w:rPr>
        <w:t>_______________________________</w:t>
      </w:r>
    </w:p>
    <w:p w:rsidR="006F64D1" w:rsidRPr="00C83BB7" w:rsidRDefault="006F64D1" w:rsidP="00C83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64D1" w:rsidRPr="00C83BB7" w:rsidSect="00C83BB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B7"/>
    <w:rsid w:val="006F64D1"/>
    <w:rsid w:val="00C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C8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1">
    <w:name w:val="align-center1"/>
    <w:basedOn w:val="a"/>
    <w:rsid w:val="00C83B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C8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C8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1">
    <w:name w:val="align-center1"/>
    <w:basedOn w:val="a"/>
    <w:rsid w:val="00C83B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C8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113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2013-02-28T11:45:00Z</cp:lastPrinted>
  <dcterms:created xsi:type="dcterms:W3CDTF">2013-02-28T11:40:00Z</dcterms:created>
  <dcterms:modified xsi:type="dcterms:W3CDTF">2013-02-28T11:49:00Z</dcterms:modified>
</cp:coreProperties>
</file>