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63" w:rsidRDefault="004B6963" w:rsidP="004B6963">
      <w:r>
        <w:t>из истории математики</w:t>
      </w:r>
    </w:p>
    <w:p w:rsidR="004B6963" w:rsidRDefault="004B6963" w:rsidP="004B6963">
      <w:r>
        <w:t>МИХАИЛ ВАСИЛЬЕВИЧ ОСТРОГРАДСКИЙ</w:t>
      </w:r>
    </w:p>
    <w:p w:rsidR="004B6963" w:rsidRDefault="004B6963" w:rsidP="004B6963">
      <w:r>
        <w:t>(1801-1862)</w:t>
      </w:r>
      <w:r>
        <w:tab/>
      </w:r>
    </w:p>
    <w:p w:rsidR="004B6963" w:rsidRDefault="004B6963" w:rsidP="004B6963">
      <w:r>
        <w:t>М. В. Остроградский – русский математик, один из основателей петербургской математической школы, академик Петербургской академии наук (1830).</w:t>
      </w:r>
    </w:p>
    <w:p w:rsidR="004B6963" w:rsidRDefault="004B6963" w:rsidP="004B6963">
      <w:r>
        <w:t>Остроградский учился в Харьковском университете, но не получил свидетельства об его окончании из-за своих антирелигиозных взглядов. Для совершенствования математических знаний ему пришлось уехать во Францию, где под влиянием П. Лапласа, Ж. Фурье, О. Коши и других видных французских математиков он начал исследования в области математической физики.</w:t>
      </w:r>
    </w:p>
    <w:p w:rsidR="004B6963" w:rsidRDefault="004B6963" w:rsidP="004B6963">
      <w:r>
        <w:t>Основополагающие работы И. Ньютона и Г. В. Лейбница дали математический аппарат для исследования тех проблем механики и астрономии, которые сводились к функциям одного аргумента (времени). Но целый ряд вопросов физики приводил к рассмотрению функций, зависящих от многих переменных. Необходимость решать задачи, касающиеся функций многих переменных, привела к созданию новой области математики, получившей название теории уравнений математической физики. Развивая методы решения таких уравнений, предложенные в частном случае еще в XVIII в., Ж. Фурье свел их решение к разложению функций в ряды по тригонометрическим функциям. Остроградский рассмотрел подобные задачи для тел, имевших более сложную форму, чем изученные Фурье. Еще в своей первой работе, посвященной распространению волн в сосуде цилиндрической формы, он решил задачу, на которую объявила конкурс Парижская академия наук. А в 1828 г. ученый дал общую формулировку метода Фурье и изучил с его помощью колебания газа, упругих пластинок и т. д. М. В. Остроградскому удалось обобщить формулу интегрального исчисления, выведенную в одном частном случае К. Ф. Гауссом.</w:t>
      </w:r>
    </w:p>
    <w:p w:rsidR="004B6963" w:rsidRDefault="004B6963" w:rsidP="004B6963">
      <w:r>
        <w:t>Физический смысл формулы Гаусса-Остроградского состоит в том, что поток жидкости через замкнутую поверхность тела равен суммарной производительности находящихся внутри нее источников и стоков.</w:t>
      </w:r>
    </w:p>
    <w:p w:rsidR="004B6963" w:rsidRDefault="004B6963" w:rsidP="004B6963">
      <w:r>
        <w:t>Плодотворно занимался Остроградский теоретической механикой, математическим анализом и т. д. Многие его работы имели прикладную направленность: ученый занимался внешней баллистикой, статистическими методами браковки изделий, участвовал в комиссиях по реформе календаря, по водоснабжению Петербурга. Он был основателем научной школы русских ученых, работавших в области механики и прикладной математики и воспринявших от своего учителя принцип сознательного сочетания теории с практикой.</w:t>
      </w:r>
    </w:p>
    <w:p w:rsidR="007C5D79" w:rsidRDefault="004B6963" w:rsidP="004B6963">
      <w:r>
        <w:t>Много внимания М. В. Остроградский уделял проблемам преподавания математики. Он считал, что главная задача обучения – заинтересовать ребенка, а элементы наук должны излагаться в доступной и приспособленной к уму ученику форме. Абстрактное же изложение математики отвращает учеников от изучаемой науки. Эти идеи Остроградского легли в основу движения за реформу математического образования в России, начавшегося во второй половине XIX века.</w:t>
      </w:r>
    </w:p>
    <w:p w:rsidR="004B6963" w:rsidRDefault="004B6963" w:rsidP="004B6963"/>
    <w:p w:rsidR="004B6963" w:rsidRDefault="004B6963" w:rsidP="004B6963"/>
    <w:p w:rsidR="004B6963" w:rsidRPr="00E03910" w:rsidRDefault="004B6963" w:rsidP="004B696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lastRenderedPageBreak/>
        <w:t xml:space="preserve">2. </w:t>
      </w:r>
      <w:r w:rsidRPr="00E03910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Методика "Закономерности числового ряда" </w:t>
      </w:r>
    </w:p>
    <w:p w:rsidR="004B6963" w:rsidRPr="00E03910" w:rsidRDefault="004B6963" w:rsidP="004B696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Методика оценивает теоретические математические способности. Обследуемые должны найти закономерности построения 7 числовых рядов и написать недостающие числа. Время выполнения — 5 мин.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Инструкция: «Вам </w:t>
      </w:r>
      <w:proofErr w:type="gramStart"/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предъявлены</w:t>
      </w:r>
      <w:proofErr w:type="gramEnd"/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7 числовых рядов. Вы должны найти закономерность построения каждого ряда и вписать недостающие числа. Время выполнения работы — 5 мин».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Числовые ряды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1) 24 21 19 18 15 13 - - 7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2) 1 4 9 16 - - 49 64 81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3) 16 17 15 18 14 19 - -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4) 1 3 6 8 16 18 76 78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5) 7 16 9 5 21 16 9 - 1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6) 2 4 8 10 20 22 - - 92 94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7) 24 22 19 15 - -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КЛЮЧ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1) 12 9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2) 25 36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3) 13 20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4) 36 38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5) 13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6) 44 46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7) 10 4 </w:t>
      </w:r>
      <w:bookmarkStart w:id="0" w:name="_GoBack"/>
      <w:bookmarkEnd w:id="0"/>
    </w:p>
    <w:p w:rsidR="004B6963" w:rsidRPr="00E03910" w:rsidRDefault="004B6963" w:rsidP="004B696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Интерпретация </w:t>
      </w:r>
    </w:p>
    <w:p w:rsidR="004B6963" w:rsidRPr="00E03910" w:rsidRDefault="004B6963" w:rsidP="004B696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391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Производится по числу правильно написанных чисел. Норма для взрослого человека — 3 и выше. </w:t>
      </w:r>
    </w:p>
    <w:p w:rsidR="004B6963" w:rsidRDefault="004B6963" w:rsidP="004B6963"/>
    <w:sectPr w:rsidR="004B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A1"/>
    <w:rsid w:val="00390DA1"/>
    <w:rsid w:val="004B6963"/>
    <w:rsid w:val="007C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2013-04-09T11:23:00Z</dcterms:created>
  <dcterms:modified xsi:type="dcterms:W3CDTF">2013-04-09T11:24:00Z</dcterms:modified>
</cp:coreProperties>
</file>