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ECA2" w14:textId="77777777" w:rsidR="00455EA3" w:rsidRPr="00455EA3" w:rsidRDefault="00455EA3" w:rsidP="00455E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55EA3">
        <w:rPr>
          <w:rFonts w:ascii="Times New Roman" w:hAnsi="Times New Roman" w:cs="Times New Roman"/>
          <w:b/>
          <w:bCs/>
          <w:sz w:val="28"/>
          <w:szCs w:val="28"/>
        </w:rPr>
        <w:t>Ата-аналар</w:t>
      </w:r>
      <w:proofErr w:type="spellEnd"/>
      <w:r w:rsidRPr="00455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b/>
          <w:bCs/>
          <w:sz w:val="28"/>
          <w:szCs w:val="28"/>
        </w:rPr>
        <w:t>бірінші</w:t>
      </w:r>
      <w:proofErr w:type="spellEnd"/>
      <w:r w:rsidRPr="00455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b/>
          <w:bCs/>
          <w:sz w:val="28"/>
          <w:szCs w:val="28"/>
        </w:rPr>
        <w:t>сынып</w:t>
      </w:r>
      <w:proofErr w:type="spellEnd"/>
      <w:r w:rsidRPr="00455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b/>
          <w:bCs/>
          <w:sz w:val="28"/>
          <w:szCs w:val="28"/>
        </w:rPr>
        <w:t>оқушылары</w:t>
      </w:r>
      <w:proofErr w:type="spellEnd"/>
      <w:r w:rsidRPr="00455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</w:p>
    <w:p w14:paraId="56E7B893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кіру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өміріндегі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кезеңнің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басталуы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енуі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ересектермен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</w:t>
      </w:r>
    </w:p>
    <w:p w14:paraId="12A0C250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Сізде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-шара бар -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табалдырығын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аттайды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сіңіреді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студент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болғанды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ұнатады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мұғаліммен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сыныптастарымен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дамиды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алаңдаушылық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мазалайды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бесінші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оқитын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3C4B218C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қабілеттері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бар. Ал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мұғалімдермен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барлығын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қуана-қуана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әлеммен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танысуға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оқитын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</w:t>
      </w:r>
    </w:p>
    <w:p w14:paraId="2952D153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Бұған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ұстауы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жетістікке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істерге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қызығушылығы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әжелер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болғанын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нәрселер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білгенін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сезінуі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қызығушылықты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сақтаған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санау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дағдысын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қолданып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бұтақта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құс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отырғанын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үйдің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қаншама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тұрғанын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санау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шеберлігі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кітаптың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).</w:t>
      </w:r>
    </w:p>
    <w:p w14:paraId="69353258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кішкентайыңыздың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жетістігі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мадақталуы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Шындығында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6-10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реакциясына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мадақтауына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сөгулеріне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сезімтал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аударуға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өздерін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сезінуге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тырысады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әкелер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аталар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әжелер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қызығушылықты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арттырудың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тетігі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</w:t>
      </w:r>
    </w:p>
    <w:p w14:paraId="38D947F7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өмірінің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атрибуттарынан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(портфолио,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дәптерлер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оқулықтар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оқушыға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ауысудың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сезімі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ересектерге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кіруге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proofErr w:type="gramStart"/>
      <w:r w:rsidRPr="00455EA3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қадамы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студентсіз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баласыз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сізде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бар»).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қуыршақтармен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машиналармен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ойнауды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жалғастырады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өсу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ойлауыңызды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қалыптастыруыңыз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бәрібір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оқушыңызға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көзқарасында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өсуге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сезінуге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</w:t>
      </w:r>
    </w:p>
    <w:p w14:paraId="02AA9B16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EA3">
        <w:rPr>
          <w:rFonts w:ascii="Times New Roman" w:hAnsi="Times New Roman" w:cs="Times New Roman"/>
          <w:sz w:val="28"/>
          <w:szCs w:val="28"/>
        </w:rPr>
        <w:lastRenderedPageBreak/>
        <w:t>Әрбір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кеңістігі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бөлмесі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</w:t>
      </w:r>
    </w:p>
    <w:p w14:paraId="660C51FD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Өтінемін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асыра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орындамаңыз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6-7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жарты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сағаттан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аспауы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15 минут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үзіліс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Саны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сапаға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айнала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таяқшалар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ілгектерді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уақытқа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тоқтатуы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</w:t>
      </w:r>
    </w:p>
    <w:p w14:paraId="01B23D32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ұстауы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?</w:t>
      </w:r>
    </w:p>
    <w:p w14:paraId="2DE248F5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r w:rsidRPr="00455EA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талаптардан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Баладан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бәрін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сұрамаңыз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талаптарыңыз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қабілеттерінің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Ұқыптылық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ұқыптылық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қасиеттер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қалыптаспайтынын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басқаруды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ұйымдастыруды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үйренуде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қажетсіз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күдіктендірмеу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қиындықтармен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сәтсіздіктермен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қорқытпаңыз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</w:t>
      </w:r>
    </w:p>
    <w:p w14:paraId="5D15B5C6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r w:rsidRPr="00455EA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қателік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құқығын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 Кез-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қателіктер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ал бала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ерекшелік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қателіктерден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қорықпауы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түзетуге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болатындығын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Әйтпесе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алмайтынына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сенімділікті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</w:t>
      </w:r>
    </w:p>
    <w:p w14:paraId="24EB4473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r w:rsidRPr="00455EA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ісіне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жасамаңыз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</w:t>
      </w:r>
    </w:p>
    <w:p w14:paraId="70ADA93F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r w:rsidRPr="00455EA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заттарын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ретімен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ұстауға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</w:t>
      </w:r>
    </w:p>
    <w:p w14:paraId="5142BBF0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r w:rsidRPr="00455EA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әдепті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қатынастардың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айнасы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</w:t>
      </w:r>
    </w:p>
    <w:p w14:paraId="0830CF51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r w:rsidRPr="00455EA3">
        <w:rPr>
          <w:rFonts w:ascii="Times New Roman" w:hAnsi="Times New Roman" w:cs="Times New Roman"/>
          <w:sz w:val="28"/>
          <w:szCs w:val="28"/>
        </w:rPr>
        <w:t>«Рахмет», «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Кешіріңіз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», «Бола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ба ...»,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жүгіну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сөйлеуіне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қосылуы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да)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сыпайы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сабырлы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</w:t>
      </w:r>
    </w:p>
    <w:p w14:paraId="538E03D5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r w:rsidRPr="00455EA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өзіне-өзі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дағдыларына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</w:t>
      </w:r>
    </w:p>
    <w:p w14:paraId="0A35DF12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r w:rsidRPr="00455EA3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соғұрлым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шешінуге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киімді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іліп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қоюға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түйме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бастырма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киюге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киімнің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бауын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байлауға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тамақтануға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</w:t>
      </w:r>
    </w:p>
    <w:p w14:paraId="4FBB5D1A" w14:textId="77777777" w:rsidR="00455EA3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r w:rsidRPr="00455EA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Оқудың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қиындықтарын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жіберіп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алмаңыз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 Кез-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қиындықтарға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аударыңыз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соңғысы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жүйеленіп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кетсе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lastRenderedPageBreak/>
        <w:t>шешу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әлдеқайда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Қиындықтарға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көздеріңізді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жұммаңыз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бәрібір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ешқайда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кетпейді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!</w:t>
      </w:r>
    </w:p>
    <w:p w14:paraId="0B16DC21" w14:textId="61EF84B0" w:rsidR="008A414B" w:rsidRPr="00455EA3" w:rsidRDefault="00455EA3" w:rsidP="00455EA3">
      <w:pPr>
        <w:jc w:val="both"/>
        <w:rPr>
          <w:rFonts w:ascii="Times New Roman" w:hAnsi="Times New Roman" w:cs="Times New Roman"/>
          <w:sz w:val="28"/>
          <w:szCs w:val="28"/>
        </w:rPr>
      </w:pPr>
      <w:r w:rsidRPr="00455EA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оқығанда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балаңызбен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оқығаныңызды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талқылап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A3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455EA3">
        <w:rPr>
          <w:rFonts w:ascii="Times New Roman" w:hAnsi="Times New Roman" w:cs="Times New Roman"/>
          <w:sz w:val="28"/>
          <w:szCs w:val="28"/>
        </w:rPr>
        <w:t>.</w:t>
      </w:r>
    </w:p>
    <w:sectPr w:rsidR="008A414B" w:rsidRPr="0045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A3"/>
    <w:rsid w:val="00022F36"/>
    <w:rsid w:val="00455EA3"/>
    <w:rsid w:val="0095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FDEB"/>
  <w15:chartTrackingRefBased/>
  <w15:docId w15:val="{96E968FD-71D1-4D14-AE6B-A5C51C7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Гульзат Рахметуллова</dc:creator>
  <cp:keywords/>
  <dc:description/>
  <cp:lastModifiedBy>Гульзат Рахметуллова</cp:lastModifiedBy>
  <cp:revision>1</cp:revision>
  <dcterms:created xsi:type="dcterms:W3CDTF">2021-04-30T11:31:00Z</dcterms:created>
  <dcterms:modified xsi:type="dcterms:W3CDTF">2021-04-30T11:32:00Z</dcterms:modified>
</cp:coreProperties>
</file>