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88" w:rsidRPr="00067509" w:rsidRDefault="000726E7" w:rsidP="00067509">
      <w:pPr>
        <w:pStyle w:val="a3"/>
        <w:jc w:val="center"/>
        <w:rPr>
          <w:rStyle w:val="FontStyle15"/>
          <w:sz w:val="26"/>
          <w:szCs w:val="26"/>
        </w:rPr>
      </w:pPr>
      <w:r w:rsidRPr="00067509">
        <w:rPr>
          <w:rStyle w:val="FontStyle15"/>
          <w:sz w:val="26"/>
          <w:szCs w:val="26"/>
        </w:rPr>
        <w:t>Памятка о ЕНТ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К сдаче ЕНТ допускаются на добровольной основе все выпускники организаций образования текущего года, освоившие образовательную программу общего среднего образования.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ЕНТ проводится на казахском или русском языках по пяти предметам: казахскому или русскому языку (язык обучения), математике, истории Казахстана, казахскому языку в школах с русским языком обучения и русскому языку в школах с казахским языком обучения и одному из предметов по выбору, в зависимости от выбранной специальности. Для выпускников, поступающих на творческие специальности, требующие специальной или творческой подготовки, предмет по выбору - произвольный.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Сроки приема заявлений на участие в ЕНТ с 10 марта по 25 апреля. Заполнение бланка заявления производится выпускником в организации образования, в которой он обучается.</w:t>
      </w:r>
    </w:p>
    <w:p w:rsidR="00067509" w:rsidRDefault="00067509" w:rsidP="00067509">
      <w:pPr>
        <w:pStyle w:val="a3"/>
        <w:rPr>
          <w:rStyle w:val="FontStyle14"/>
          <w:sz w:val="26"/>
          <w:szCs w:val="26"/>
        </w:rPr>
      </w:pP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Тестирование проводится в ППЕНТ с 1 по 15 июня.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ЕНТ проводится с помощью тестовых заданий, разработанных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в соответствии с государственными общеобязательными стандартами общего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среднего образования в рамках общеобразовательной учебной программы.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Количество тестовых заданий по каждому предмету 25.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На проведение ЕНТ отводится 3,5 (три с половиной) астрономических часа (210 минут). Пересдача ЕНТ не разрешается.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Каждые 45 минут об истечении времени выпускникам напоминается, к моменту окончания ЕНТ, в аудитории должны находиться не менее 5 выпускников одновременно.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Во время ЕНТ в аудиторию входят только Представители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Министерства или председатель ГК в обязательном сопровождении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Представителем Министерства.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В корпусах, в которых проводится ЕНТ, в дни экзаменов все аудитории, кабинеты, помещения, не используемые для тестирования (кроме санузлов), а также входные двери, кроме тех, которые будут использованы для входа и выхода выпускников, закрываются и опечатываются. Территория и дорога от здания до санузлов, находящихся вне здания, ограничиваются для доступа посторонних лиц.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Выпускники запускаются в аудиторию по одному, при этом производится идентификация личности выпускника на основании справки, документа, удостоверяющего личность, пропуска и корешка пропуска. Дежурный по коридору следит за тем, чтобы посторонние предметы выпускников были оставлены в специально отведенном для этого месте. Выпускник занимает место, соответствующее номеру в посадочном листе и после рассадки расписывается в посадочном листе, подтверждая тем самым, что сел на свое место. Запуск выпускников прекращается с момента объявления начала ЕНТ.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29.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В случаях, если выпускник не может пройти тестирования по причине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получение травмы, по семейным обстоятельствам, а также во время подачи им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заявления на прохождения тестирования, </w:t>
      </w:r>
      <w:proofErr w:type="gramStart"/>
      <w:r w:rsidRPr="00067509">
        <w:rPr>
          <w:rStyle w:val="FontStyle14"/>
          <w:sz w:val="26"/>
          <w:szCs w:val="26"/>
        </w:rPr>
        <w:t>не верно</w:t>
      </w:r>
      <w:proofErr w:type="gramEnd"/>
      <w:r w:rsidRPr="00067509">
        <w:rPr>
          <w:rStyle w:val="FontStyle14"/>
          <w:sz w:val="26"/>
          <w:szCs w:val="26"/>
        </w:rPr>
        <w:t xml:space="preserve"> указан язык сдачи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тестирования, то производится </w:t>
      </w:r>
      <w:proofErr w:type="spellStart"/>
      <w:r w:rsidRPr="00067509">
        <w:rPr>
          <w:rStyle w:val="FontStyle14"/>
          <w:sz w:val="26"/>
          <w:szCs w:val="26"/>
        </w:rPr>
        <w:t>досадка</w:t>
      </w:r>
      <w:proofErr w:type="spellEnd"/>
      <w:r w:rsidRPr="00067509">
        <w:rPr>
          <w:rStyle w:val="FontStyle14"/>
          <w:sz w:val="26"/>
          <w:szCs w:val="26"/>
        </w:rPr>
        <w:t xml:space="preserve"> данного выпускника. В этом случае,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выпускником на имя председателя ГК подается заявление об изменении даты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ЕНТ или языкового статуса аудитории. К заявлению прилагается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подтверждающий документ. Решение о </w:t>
      </w:r>
      <w:proofErr w:type="spellStart"/>
      <w:r w:rsidRPr="00067509">
        <w:rPr>
          <w:rStyle w:val="FontStyle14"/>
          <w:sz w:val="26"/>
          <w:szCs w:val="26"/>
        </w:rPr>
        <w:t>досадке</w:t>
      </w:r>
      <w:proofErr w:type="spellEnd"/>
      <w:r w:rsidRPr="00067509">
        <w:rPr>
          <w:rStyle w:val="FontStyle14"/>
          <w:sz w:val="26"/>
          <w:szCs w:val="26"/>
        </w:rPr>
        <w:t xml:space="preserve"> оформляется протоколом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заседания ГК.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30.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В случае принятия положительного решения Представитель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Министерства вносит изменения в пропуск выпускника, в соответствии с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языком сдачи тестирования определяет номер аудитории, куда будет досажен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данный выпускник.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lastRenderedPageBreak/>
        <w:t>31.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Для </w:t>
      </w:r>
      <w:proofErr w:type="spellStart"/>
      <w:r w:rsidRPr="00067509">
        <w:rPr>
          <w:rStyle w:val="FontStyle14"/>
          <w:sz w:val="26"/>
          <w:szCs w:val="26"/>
        </w:rPr>
        <w:t>досадки</w:t>
      </w:r>
      <w:proofErr w:type="spellEnd"/>
      <w:r w:rsidRPr="00067509">
        <w:rPr>
          <w:rStyle w:val="FontStyle14"/>
          <w:sz w:val="26"/>
          <w:szCs w:val="26"/>
        </w:rPr>
        <w:t xml:space="preserve"> используются экзаменационные материалы выпускников,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не явившихся на ЕНТ, или запасные экзаменационные материалы.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 xml:space="preserve">Примечание: </w:t>
      </w:r>
      <w:proofErr w:type="spellStart"/>
      <w:r w:rsidRPr="00067509">
        <w:rPr>
          <w:rStyle w:val="FontStyle14"/>
          <w:sz w:val="26"/>
          <w:szCs w:val="26"/>
        </w:rPr>
        <w:t>досадка</w:t>
      </w:r>
      <w:proofErr w:type="spellEnd"/>
      <w:r w:rsidRPr="00067509">
        <w:rPr>
          <w:rStyle w:val="FontStyle14"/>
          <w:sz w:val="26"/>
          <w:szCs w:val="26"/>
        </w:rPr>
        <w:t xml:space="preserve"> производится только в том случае, если в ППЕНТ имеются следующие потоки и в аудитории, с необходимым языком тестирования, имеются свободные места</w:t>
      </w:r>
      <w:r w:rsidR="0016102C" w:rsidRPr="00067509">
        <w:rPr>
          <w:rStyle w:val="FontStyle14"/>
          <w:sz w:val="26"/>
          <w:szCs w:val="26"/>
        </w:rPr>
        <w:t>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32.</w:t>
      </w:r>
      <w:r w:rsidR="0016102C" w:rsidRPr="00067509">
        <w:rPr>
          <w:rStyle w:val="FontStyle14"/>
          <w:sz w:val="26"/>
          <w:szCs w:val="26"/>
        </w:rPr>
        <w:t xml:space="preserve">  </w:t>
      </w:r>
      <w:r w:rsidRPr="00067509">
        <w:rPr>
          <w:rStyle w:val="FontStyle14"/>
          <w:sz w:val="26"/>
          <w:szCs w:val="26"/>
        </w:rPr>
        <w:t>Перевод баллов в оценки производится ГК в соответствии со Шкалой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перевода баллов сертификата ЕНТ в оценки аттестата о среднем общем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образовании, установленной уполномоченным органом в области образования согласно приложению 9 к настоящим Правилам.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33.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Выпускнику не допускается переговариваться, пересаживаться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с места на место, обмениваться экзаменационными материалами, списывать,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заносить в аудиторию и использовать шпаргалки, учебники и другую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методическую литературу, калькулятор, фотоаппарат, мобильные средства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связи (пейджер, сотовые телефоны, </w:t>
      </w:r>
      <w:proofErr w:type="spellStart"/>
      <w:r w:rsidRPr="00067509">
        <w:rPr>
          <w:rStyle w:val="FontStyle14"/>
          <w:sz w:val="26"/>
          <w:szCs w:val="26"/>
        </w:rPr>
        <w:t>планшетники</w:t>
      </w:r>
      <w:proofErr w:type="spellEnd"/>
      <w:r w:rsidRPr="00067509">
        <w:rPr>
          <w:rStyle w:val="FontStyle14"/>
          <w:sz w:val="26"/>
          <w:szCs w:val="26"/>
        </w:rPr>
        <w:t xml:space="preserve">, </w:t>
      </w:r>
      <w:proofErr w:type="spellStart"/>
      <w:r w:rsidRPr="00067509">
        <w:rPr>
          <w:rStyle w:val="FontStyle14"/>
          <w:sz w:val="26"/>
          <w:szCs w:val="26"/>
          <w:lang w:val="en-US"/>
        </w:rPr>
        <w:t>iPad</w:t>
      </w:r>
      <w:proofErr w:type="spellEnd"/>
      <w:r w:rsidRPr="00067509">
        <w:rPr>
          <w:rStyle w:val="FontStyle14"/>
          <w:sz w:val="26"/>
          <w:szCs w:val="26"/>
        </w:rPr>
        <w:t xml:space="preserve">, </w:t>
      </w:r>
      <w:r w:rsidRPr="00067509">
        <w:rPr>
          <w:rStyle w:val="FontStyle14"/>
          <w:sz w:val="26"/>
          <w:szCs w:val="26"/>
          <w:lang w:val="en-US"/>
        </w:rPr>
        <w:t>iPod</w:t>
      </w:r>
      <w:r w:rsidRPr="00067509">
        <w:rPr>
          <w:rStyle w:val="FontStyle14"/>
          <w:sz w:val="26"/>
          <w:szCs w:val="26"/>
        </w:rPr>
        <w:t xml:space="preserve">, </w:t>
      </w:r>
      <w:proofErr w:type="spellStart"/>
      <w:r w:rsidRPr="00067509">
        <w:rPr>
          <w:rStyle w:val="FontStyle14"/>
          <w:sz w:val="26"/>
          <w:szCs w:val="26"/>
          <w:lang w:val="en-US"/>
        </w:rPr>
        <w:t>iPone</w:t>
      </w:r>
      <w:proofErr w:type="spellEnd"/>
      <w:r w:rsidRPr="00067509">
        <w:rPr>
          <w:rStyle w:val="FontStyle14"/>
          <w:sz w:val="26"/>
          <w:szCs w:val="26"/>
        </w:rPr>
        <w:t>,</w:t>
      </w:r>
      <w:r w:rsidR="0016102C" w:rsidRPr="00067509">
        <w:rPr>
          <w:rStyle w:val="FontStyle14"/>
          <w:sz w:val="26"/>
          <w:szCs w:val="26"/>
        </w:rPr>
        <w:t xml:space="preserve"> </w:t>
      </w:r>
      <w:proofErr w:type="spellStart"/>
      <w:r w:rsidRPr="00067509">
        <w:rPr>
          <w:rStyle w:val="FontStyle14"/>
          <w:sz w:val="26"/>
          <w:szCs w:val="26"/>
          <w:lang w:val="en-US"/>
        </w:rPr>
        <w:t>SmanPhone</w:t>
      </w:r>
      <w:proofErr w:type="spellEnd"/>
      <w:r w:rsidRPr="00067509">
        <w:rPr>
          <w:rStyle w:val="FontStyle14"/>
          <w:sz w:val="26"/>
          <w:szCs w:val="26"/>
        </w:rPr>
        <w:t>), ноутбуки, плейеры.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34.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В случае нарушения выпускником пункта 33 настоящих Правил</w:t>
      </w:r>
      <w:proofErr w:type="gramStart"/>
      <w:r w:rsidRPr="00067509">
        <w:rPr>
          <w:rStyle w:val="FontStyle14"/>
          <w:sz w:val="26"/>
          <w:szCs w:val="26"/>
        </w:rPr>
        <w:t>.</w:t>
      </w:r>
      <w:proofErr w:type="gramEnd"/>
      <w:r w:rsidRPr="00067509">
        <w:rPr>
          <w:rStyle w:val="FontStyle14"/>
          <w:sz w:val="26"/>
          <w:szCs w:val="26"/>
        </w:rPr>
        <w:br/>
        <w:t xml:space="preserve"> (</w:t>
      </w:r>
      <w:proofErr w:type="gramStart"/>
      <w:r w:rsidR="00F437BA" w:rsidRPr="00067509">
        <w:rPr>
          <w:rStyle w:val="FontStyle14"/>
          <w:sz w:val="26"/>
          <w:szCs w:val="26"/>
        </w:rPr>
        <w:t>п</w:t>
      </w:r>
      <w:proofErr w:type="gramEnd"/>
      <w:r w:rsidRPr="00067509">
        <w:rPr>
          <w:rStyle w:val="FontStyle14"/>
          <w:sz w:val="26"/>
          <w:szCs w:val="26"/>
        </w:rPr>
        <w:t>ре</w:t>
      </w:r>
      <w:r w:rsidR="00F437BA" w:rsidRPr="00067509">
        <w:rPr>
          <w:rStyle w:val="FontStyle14"/>
          <w:sz w:val="26"/>
          <w:szCs w:val="26"/>
        </w:rPr>
        <w:t>д</w:t>
      </w:r>
      <w:r w:rsidRPr="00067509">
        <w:rPr>
          <w:rStyle w:val="FontStyle14"/>
          <w:sz w:val="26"/>
          <w:szCs w:val="26"/>
        </w:rPr>
        <w:t>ставите</w:t>
      </w:r>
      <w:r w:rsidR="00F437BA" w:rsidRPr="00067509">
        <w:rPr>
          <w:rStyle w:val="FontStyle14"/>
          <w:sz w:val="26"/>
          <w:szCs w:val="26"/>
        </w:rPr>
        <w:t>л</w:t>
      </w:r>
      <w:r w:rsidRPr="00067509">
        <w:rPr>
          <w:rStyle w:val="FontStyle14"/>
          <w:sz w:val="26"/>
          <w:szCs w:val="26"/>
        </w:rPr>
        <w:t>ь Министерства составляет Акт выявления запрещенных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предметов и удаления из аудитории выпускника, по форме согласно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приложению 10 к настоящим Правилам и принимает решение об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аннулировании результатов тестирования. Информируют председателя ГК о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факте нарушения выпускником настоящих Правил.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35.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В случае принятия решения об удалении и аннулировании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результатов выпускника, он сдает итоговую аттестацию в форме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традиционных экзаменов в организации </w:t>
      </w:r>
      <w:proofErr w:type="gramStart"/>
      <w:r w:rsidRPr="00067509">
        <w:rPr>
          <w:rStyle w:val="FontStyle14"/>
          <w:sz w:val="26"/>
          <w:szCs w:val="26"/>
        </w:rPr>
        <w:t>образовании</w:t>
      </w:r>
      <w:proofErr w:type="gramEnd"/>
      <w:r w:rsidRPr="00067509">
        <w:rPr>
          <w:rStyle w:val="FontStyle14"/>
          <w:sz w:val="26"/>
          <w:szCs w:val="26"/>
        </w:rPr>
        <w:t xml:space="preserve"> в который он обучался.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При этом он лишается права поступления в вуз в текущем году.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 xml:space="preserve">В случае отказа выпускником сдать экзаменационные материалы по истечении отведенного на тестирование времени, его работа не обрабатывается; Представитель Министерства составляет Акт выявления факта несвоевременной сдачи экзаменационных материалов выпускником по истечению времени тестирования по форме согласно приложению </w:t>
      </w:r>
      <w:r w:rsidRPr="00067509">
        <w:rPr>
          <w:rStyle w:val="FontStyle14"/>
          <w:sz w:val="26"/>
          <w:szCs w:val="26"/>
          <w:lang w:val="en-US"/>
        </w:rPr>
        <w:t>I</w:t>
      </w:r>
      <w:r w:rsidRPr="00067509">
        <w:rPr>
          <w:rStyle w:val="FontStyle14"/>
          <w:sz w:val="26"/>
          <w:szCs w:val="26"/>
        </w:rPr>
        <w:t xml:space="preserve"> </w:t>
      </w:r>
      <w:proofErr w:type="spellStart"/>
      <w:r w:rsidRPr="00067509">
        <w:rPr>
          <w:rStyle w:val="FontStyle14"/>
          <w:sz w:val="26"/>
          <w:szCs w:val="26"/>
        </w:rPr>
        <w:t>I</w:t>
      </w:r>
      <w:proofErr w:type="spellEnd"/>
      <w:r w:rsidRPr="00067509">
        <w:rPr>
          <w:rStyle w:val="FontStyle14"/>
          <w:sz w:val="26"/>
          <w:szCs w:val="26"/>
        </w:rPr>
        <w:t xml:space="preserve"> к настоящим Правилам.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В целях обеспечения соблюдения единых требований и разрешения спорных вопросов при оценке тестовых заданий, защиты прав участников ЕНТ на период проведения тестирования создаются республиканская комиссия по рассмотрению апелляций (далее - республиканская апелляционная комиссия) и апелляционная комиссия в каждом ППЕНТ.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Заявление на апелляцию подается на имя председателя апелляционной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комиссии лично участником тестирования. Заявления по содержанию тестовых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заданий и по техническим причинам </w:t>
      </w:r>
      <w:r w:rsidR="00F437BA" w:rsidRPr="00067509">
        <w:rPr>
          <w:rStyle w:val="FontStyle14"/>
          <w:sz w:val="26"/>
          <w:szCs w:val="26"/>
        </w:rPr>
        <w:t xml:space="preserve">принимаются до 14.00 часов дня </w:t>
      </w:r>
      <w:r w:rsidRPr="00067509">
        <w:rPr>
          <w:rStyle w:val="FontStyle14"/>
          <w:sz w:val="26"/>
          <w:szCs w:val="26"/>
        </w:rPr>
        <w:t>следующего за днем объявления результатов тестирования, и рассматриваются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>апелляционной комиссией в течение одного дня. Заявитель должен иметь при</w:t>
      </w:r>
      <w:r w:rsidR="00F437BA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себе документ, удостоверяющий его личность, пропуск </w:t>
      </w:r>
      <w:r w:rsidRPr="00067509">
        <w:rPr>
          <w:rStyle w:val="FontStyle15"/>
          <w:sz w:val="26"/>
          <w:szCs w:val="26"/>
        </w:rPr>
        <w:t xml:space="preserve">на </w:t>
      </w:r>
      <w:r w:rsidRPr="00067509">
        <w:rPr>
          <w:rStyle w:val="FontStyle14"/>
          <w:sz w:val="26"/>
          <w:szCs w:val="26"/>
        </w:rPr>
        <w:t>ЕНТ.</w:t>
      </w:r>
    </w:p>
    <w:p w:rsidR="00AE4888" w:rsidRPr="00067509" w:rsidRDefault="00AE4888" w:rsidP="00067509">
      <w:pPr>
        <w:pStyle w:val="a3"/>
        <w:rPr>
          <w:rStyle w:val="FontStyle15"/>
          <w:sz w:val="26"/>
          <w:szCs w:val="26"/>
        </w:rPr>
      </w:pPr>
      <w:r w:rsidRPr="00067509">
        <w:rPr>
          <w:rStyle w:val="FontStyle15"/>
          <w:sz w:val="26"/>
          <w:szCs w:val="26"/>
        </w:rPr>
        <w:t>3. Заключительное положение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Выпускникам,  сдавшим  ЕНТ, выдаются: сертификат;</w:t>
      </w:r>
      <w:r w:rsidR="0016102C" w:rsidRPr="00067509">
        <w:rPr>
          <w:rStyle w:val="FontStyle14"/>
          <w:sz w:val="26"/>
          <w:szCs w:val="26"/>
        </w:rPr>
        <w:t xml:space="preserve"> </w:t>
      </w:r>
      <w:r w:rsidRPr="00067509">
        <w:rPr>
          <w:rStyle w:val="FontStyle14"/>
          <w:sz w:val="26"/>
          <w:szCs w:val="26"/>
        </w:rPr>
        <w:t xml:space="preserve">аттестат об общем среднем образовании (далее </w:t>
      </w:r>
      <w:r w:rsidR="0016102C" w:rsidRPr="00067509">
        <w:rPr>
          <w:rStyle w:val="FontStyle14"/>
          <w:sz w:val="26"/>
          <w:szCs w:val="26"/>
        </w:rPr>
        <w:t>–</w:t>
      </w:r>
      <w:r w:rsidRPr="00067509">
        <w:rPr>
          <w:rStyle w:val="FontStyle14"/>
          <w:sz w:val="26"/>
          <w:szCs w:val="26"/>
        </w:rPr>
        <w:t xml:space="preserve"> </w:t>
      </w:r>
      <w:proofErr w:type="spellStart"/>
      <w:r w:rsidRPr="00067509">
        <w:rPr>
          <w:rStyle w:val="FontStyle14"/>
          <w:sz w:val="26"/>
          <w:szCs w:val="26"/>
        </w:rPr>
        <w:t>ттестат</w:t>
      </w:r>
      <w:proofErr w:type="spellEnd"/>
      <w:r w:rsidR="0016102C" w:rsidRPr="00067509">
        <w:rPr>
          <w:rStyle w:val="FontStyle14"/>
          <w:sz w:val="26"/>
          <w:szCs w:val="26"/>
        </w:rPr>
        <w:t>)</w:t>
      </w:r>
      <w:r w:rsidRPr="00067509">
        <w:rPr>
          <w:rStyle w:val="FontStyle14"/>
          <w:sz w:val="26"/>
          <w:szCs w:val="26"/>
        </w:rPr>
        <w:t>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Сертификат выдается ПП ЕНТ в течение трех календарных дней со дня сдачи ЕНТ.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В сертификате проставляются баллы по каждому предмету, сданному в рамках ЕНТ.</w:t>
      </w:r>
    </w:p>
    <w:p w:rsidR="00AE4888" w:rsidRPr="00067509" w:rsidRDefault="00AE4888" w:rsidP="00067509">
      <w:pPr>
        <w:pStyle w:val="a3"/>
        <w:rPr>
          <w:rStyle w:val="FontStyle14"/>
          <w:sz w:val="26"/>
          <w:szCs w:val="26"/>
        </w:rPr>
      </w:pPr>
      <w:r w:rsidRPr="00067509">
        <w:rPr>
          <w:rStyle w:val="FontStyle14"/>
          <w:sz w:val="26"/>
          <w:szCs w:val="26"/>
        </w:rPr>
        <w:t>Аттестат выдается организацией образования, в которой выпускники обучались на момент сдачи ЕНТ. В аттестат по общеобразовательным предметам, сданным в рамках ЕНТ, в соответствии с решением ГК, выставляется оценка, полученная на ЕНТ.</w:t>
      </w:r>
    </w:p>
    <w:p w:rsidR="00B371BB" w:rsidRPr="00067509" w:rsidRDefault="00B371BB" w:rsidP="00067509">
      <w:pPr>
        <w:pStyle w:val="a3"/>
        <w:rPr>
          <w:sz w:val="26"/>
          <w:szCs w:val="26"/>
        </w:rPr>
      </w:pPr>
    </w:p>
    <w:sectPr w:rsidR="00B371BB" w:rsidRPr="00067509" w:rsidSect="0006750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0902"/>
    <w:multiLevelType w:val="singleLevel"/>
    <w:tmpl w:val="A82E96F0"/>
    <w:lvl w:ilvl="0">
      <w:start w:val="1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2B37294F"/>
    <w:multiLevelType w:val="singleLevel"/>
    <w:tmpl w:val="E89426D6"/>
    <w:lvl w:ilvl="0">
      <w:start w:val="3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2FBE4DA3"/>
    <w:multiLevelType w:val="singleLevel"/>
    <w:tmpl w:val="0D5853EC"/>
    <w:lvl w:ilvl="0">
      <w:start w:val="2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1C8134D"/>
    <w:multiLevelType w:val="singleLevel"/>
    <w:tmpl w:val="2A7A0228"/>
    <w:lvl w:ilvl="0">
      <w:start w:val="1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579D655E"/>
    <w:multiLevelType w:val="singleLevel"/>
    <w:tmpl w:val="22209862"/>
    <w:lvl w:ilvl="0">
      <w:start w:val="2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733918E2"/>
    <w:multiLevelType w:val="singleLevel"/>
    <w:tmpl w:val="26B413B2"/>
    <w:lvl w:ilvl="0">
      <w:start w:val="1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888"/>
    <w:rsid w:val="00067509"/>
    <w:rsid w:val="000726E7"/>
    <w:rsid w:val="0016102C"/>
    <w:rsid w:val="002A2775"/>
    <w:rsid w:val="00AE4888"/>
    <w:rsid w:val="00B371BB"/>
    <w:rsid w:val="00F246D7"/>
    <w:rsid w:val="00F4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E4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E488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AE4888"/>
    <w:pPr>
      <w:widowControl w:val="0"/>
      <w:autoSpaceDE w:val="0"/>
      <w:autoSpaceDN w:val="0"/>
      <w:adjustRightInd w:val="0"/>
      <w:spacing w:after="0" w:line="211" w:lineRule="exact"/>
      <w:ind w:firstLine="5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E4888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AE4888"/>
    <w:pPr>
      <w:widowControl w:val="0"/>
      <w:autoSpaceDE w:val="0"/>
      <w:autoSpaceDN w:val="0"/>
      <w:adjustRightInd w:val="0"/>
      <w:spacing w:after="0" w:line="199" w:lineRule="exact"/>
      <w:ind w:firstLine="45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E4888"/>
    <w:pPr>
      <w:widowControl w:val="0"/>
      <w:autoSpaceDE w:val="0"/>
      <w:autoSpaceDN w:val="0"/>
      <w:adjustRightInd w:val="0"/>
      <w:spacing w:after="0" w:line="216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E4888"/>
    <w:pPr>
      <w:widowControl w:val="0"/>
      <w:autoSpaceDE w:val="0"/>
      <w:autoSpaceDN w:val="0"/>
      <w:adjustRightInd w:val="0"/>
      <w:spacing w:after="0" w:line="202" w:lineRule="exact"/>
      <w:ind w:firstLine="3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E488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75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BullDozzer</dc:creator>
  <cp:keywords/>
  <dc:description/>
  <cp:lastModifiedBy>1</cp:lastModifiedBy>
  <cp:revision>5</cp:revision>
  <dcterms:created xsi:type="dcterms:W3CDTF">2012-02-15T17:10:00Z</dcterms:created>
  <dcterms:modified xsi:type="dcterms:W3CDTF">2013-10-05T14:55:00Z</dcterms:modified>
</cp:coreProperties>
</file>