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8E6" w:rsidRPr="001C1231" w:rsidRDefault="00FB78E6" w:rsidP="00FB78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Глаголы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to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be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to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have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to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do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shall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should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),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will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would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 называются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4" w:history="1">
        <w:r w:rsidRPr="001C1231">
          <w:rPr>
            <w:rFonts w:ascii="Arial" w:eastAsia="Times New Roman" w:hAnsi="Arial" w:cs="Arial"/>
            <w:b/>
            <w:bCs/>
            <w:color w:val="624421"/>
            <w:sz w:val="18"/>
            <w:lang w:eastAsia="ru-RU"/>
          </w:rPr>
          <w:t>вспомогательными</w:t>
        </w:r>
        <w:r w:rsidRPr="001C1231">
          <w:rPr>
            <w:rFonts w:ascii="Arial" w:eastAsia="Times New Roman" w:hAnsi="Arial" w:cs="Arial"/>
            <w:color w:val="624421"/>
            <w:sz w:val="18"/>
            <w:lang w:eastAsia="ru-RU"/>
          </w:rPr>
          <w:t> (</w:t>
        </w:r>
        <w:proofErr w:type="spellStart"/>
        <w:r w:rsidRPr="001C1231">
          <w:rPr>
            <w:rFonts w:ascii="Arial" w:eastAsia="Times New Roman" w:hAnsi="Arial" w:cs="Arial"/>
            <w:b/>
            <w:bCs/>
            <w:color w:val="624421"/>
            <w:sz w:val="18"/>
            <w:lang w:eastAsia="ru-RU"/>
          </w:rPr>
          <w:t>Auxiliary</w:t>
        </w:r>
        <w:proofErr w:type="spellEnd"/>
        <w:r w:rsidRPr="001C1231">
          <w:rPr>
            <w:rFonts w:ascii="Arial" w:eastAsia="Times New Roman" w:hAnsi="Arial" w:cs="Arial"/>
            <w:b/>
            <w:bCs/>
            <w:color w:val="624421"/>
            <w:sz w:val="18"/>
            <w:lang w:eastAsia="ru-RU"/>
          </w:rPr>
          <w:t xml:space="preserve"> </w:t>
        </w:r>
        <w:proofErr w:type="spellStart"/>
        <w:r w:rsidRPr="001C1231">
          <w:rPr>
            <w:rFonts w:ascii="Arial" w:eastAsia="Times New Roman" w:hAnsi="Arial" w:cs="Arial"/>
            <w:b/>
            <w:bCs/>
            <w:color w:val="624421"/>
            <w:sz w:val="18"/>
            <w:lang w:eastAsia="ru-RU"/>
          </w:rPr>
          <w:t>Verbs</w:t>
        </w:r>
        <w:proofErr w:type="spellEnd"/>
        <w:r w:rsidRPr="001C1231">
          <w:rPr>
            <w:rFonts w:ascii="Arial" w:eastAsia="Times New Roman" w:hAnsi="Arial" w:cs="Arial"/>
            <w:color w:val="624421"/>
            <w:sz w:val="18"/>
            <w:lang w:eastAsia="ru-RU"/>
          </w:rPr>
          <w:t>)</w:t>
        </w:r>
      </w:hyperlink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так как при их помощи образуются различные сложные формы глагола. Они играют важнейшую роль в спряжении английского глагола, поскольку участвуют в образовании всех глагольных времен, за исключением утвердительной формы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Present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Past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Simple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(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Indefinite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)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Вспомогательные глаголы не имеют самостоятельного значения и выражают лишь различные грамматические значения, являясь показателями времени, лица, числа, залога и т. д. Само же действие выражается смысловыми глаголами, в сочетании с которыми они употребляются.</w:t>
      </w:r>
    </w:p>
    <w:p w:rsidR="00FB78E6" w:rsidRPr="001C1231" w:rsidRDefault="00FB78E6" w:rsidP="00FB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FB78E6" w:rsidRPr="001C1231" w:rsidRDefault="00FB78E6" w:rsidP="00FB78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Вспомогательные глаголы не несут на себе ударения:</w:t>
      </w:r>
    </w:p>
    <w:p w:rsidR="00FB78E6" w:rsidRPr="001C1231" w:rsidRDefault="00FB78E6" w:rsidP="00FB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FB78E6" w:rsidRPr="001C1231" w:rsidRDefault="00FB78E6" w:rsidP="00FB78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I</w:t>
      </w:r>
      <w:r w:rsidRPr="001C1231">
        <w:rPr>
          <w:rFonts w:ascii="Arial" w:eastAsia="Times New Roman" w:hAnsi="Arial" w:cs="Arial"/>
          <w:color w:val="000000"/>
          <w:sz w:val="18"/>
          <w:lang w:val="en-US" w:eastAsia="ru-RU"/>
        </w:rPr>
        <w:t> 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am</w:t>
      </w:r>
      <w:r w:rsidRPr="001C1231">
        <w:rPr>
          <w:rFonts w:ascii="Arial" w:eastAsia="Times New Roman" w:hAnsi="Arial" w:cs="Arial"/>
          <w:color w:val="000000"/>
          <w:sz w:val="18"/>
          <w:lang w:val="en-US"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reading.</w:t>
      </w:r>
      <w:r w:rsidRPr="001C1231">
        <w:rPr>
          <w:rFonts w:ascii="Arial" w:eastAsia="Times New Roman" w:hAnsi="Arial" w:cs="Arial"/>
          <w:color w:val="000000"/>
          <w:sz w:val="18"/>
          <w:lang w:val="en-US" w:eastAsia="ru-RU"/>
        </w:rPr>
        <w:t> </w:t>
      </w:r>
      <w:r w:rsidRPr="001C1231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Я</w:t>
      </w:r>
      <w:r w:rsidRPr="001C1231">
        <w:rPr>
          <w:rFonts w:ascii="Arial" w:eastAsia="Times New Roman" w:hAnsi="Arial" w:cs="Arial"/>
          <w:i/>
          <w:iCs/>
          <w:color w:val="000000"/>
          <w:sz w:val="18"/>
          <w:szCs w:val="18"/>
          <w:lang w:val="en-US" w:eastAsia="ru-RU"/>
        </w:rPr>
        <w:t xml:space="preserve"> </w:t>
      </w:r>
      <w:r w:rsidRPr="001C1231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читаю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. They</w:t>
      </w:r>
      <w:r w:rsidRPr="001C1231">
        <w:rPr>
          <w:rFonts w:ascii="Arial" w:eastAsia="Times New Roman" w:hAnsi="Arial" w:cs="Arial"/>
          <w:color w:val="000000"/>
          <w:sz w:val="18"/>
          <w:lang w:val="en-US" w:eastAsia="ru-RU"/>
        </w:rPr>
        <w:t> 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val="en-US" w:eastAsia="ru-RU"/>
        </w:rPr>
        <w:t>have</w:t>
      </w:r>
      <w:r w:rsidRPr="001C1231">
        <w:rPr>
          <w:rFonts w:ascii="Arial" w:eastAsia="Times New Roman" w:hAnsi="Arial" w:cs="Arial"/>
          <w:color w:val="000000"/>
          <w:sz w:val="18"/>
          <w:lang w:val="en-US"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come.</w:t>
      </w:r>
      <w:r w:rsidRPr="001C1231">
        <w:rPr>
          <w:rFonts w:ascii="Arial" w:eastAsia="Times New Roman" w:hAnsi="Arial" w:cs="Arial"/>
          <w:color w:val="000000"/>
          <w:sz w:val="18"/>
          <w:lang w:val="en-US" w:eastAsia="ru-RU"/>
        </w:rPr>
        <w:t> </w:t>
      </w:r>
      <w:r w:rsidRPr="001C1231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Они</w:t>
      </w:r>
      <w:r w:rsidRPr="001C1231">
        <w:rPr>
          <w:rFonts w:ascii="Arial" w:eastAsia="Times New Roman" w:hAnsi="Arial" w:cs="Arial"/>
          <w:i/>
          <w:iCs/>
          <w:color w:val="000000"/>
          <w:sz w:val="18"/>
          <w:szCs w:val="18"/>
          <w:lang w:val="en-US" w:eastAsia="ru-RU"/>
        </w:rPr>
        <w:t xml:space="preserve"> </w:t>
      </w:r>
      <w:r w:rsidRPr="001C1231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пришли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. </w:t>
      </w:r>
      <w:r w:rsidRPr="001C1231">
        <w:rPr>
          <w:rFonts w:ascii="Arial" w:eastAsia="Times New Roman" w:hAnsi="Arial" w:cs="Arial"/>
          <w:color w:val="000000"/>
          <w:sz w:val="18"/>
          <w:lang w:val="en-US"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Do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you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speak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English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?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Говорите ли вы по-английски?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will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return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soon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Он вернется скоро.</w:t>
      </w:r>
    </w:p>
    <w:p w:rsidR="00FB78E6" w:rsidRPr="001C1231" w:rsidRDefault="00FB78E6" w:rsidP="00FB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BD8E51"/>
          <w:left w:val="outset" w:sz="6" w:space="0" w:color="BD8E51"/>
          <w:bottom w:val="outset" w:sz="6" w:space="0" w:color="BD8E51"/>
          <w:right w:val="outset" w:sz="6" w:space="0" w:color="BD8E51"/>
        </w:tblBorders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765"/>
        <w:gridCol w:w="4400"/>
        <w:gridCol w:w="4400"/>
      </w:tblGrid>
      <w:tr w:rsidR="00FB78E6" w:rsidRPr="001C1231" w:rsidTr="00A314E2">
        <w:trPr>
          <w:tblCellSpacing w:w="0" w:type="dxa"/>
        </w:trPr>
        <w:tc>
          <w:tcPr>
            <w:tcW w:w="400" w:type="pct"/>
            <w:vMerge w:val="restart"/>
            <w:tcBorders>
              <w:top w:val="single" w:sz="6" w:space="0" w:color="BD8E51"/>
              <w:left w:val="single" w:sz="6" w:space="0" w:color="BD8E51"/>
              <w:bottom w:val="single" w:sz="6" w:space="0" w:color="BD8E51"/>
              <w:right w:val="single" w:sz="6" w:space="0" w:color="BD8E51"/>
            </w:tcBorders>
            <w:shd w:val="clear" w:color="auto" w:fill="E9DDC8"/>
            <w:vAlign w:val="center"/>
            <w:hideMark/>
          </w:tcPr>
          <w:p w:rsidR="00FB78E6" w:rsidRPr="001C1231" w:rsidRDefault="00FB78E6" w:rsidP="00A314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</w:pPr>
            <w:r w:rsidRPr="001C1231">
              <w:rPr>
                <w:rFonts w:ascii="Arial" w:eastAsia="Times New Roman" w:hAnsi="Arial" w:cs="Arial"/>
                <w:b/>
                <w:bCs/>
                <w:color w:val="321F08"/>
                <w:sz w:val="20"/>
                <w:lang w:eastAsia="ru-RU"/>
              </w:rPr>
              <w:t>N. B.</w:t>
            </w:r>
          </w:p>
        </w:tc>
        <w:tc>
          <w:tcPr>
            <w:tcW w:w="4600" w:type="pct"/>
            <w:gridSpan w:val="2"/>
            <w:tcBorders>
              <w:top w:val="single" w:sz="6" w:space="0" w:color="BD8E51"/>
              <w:left w:val="single" w:sz="6" w:space="0" w:color="BD8E51"/>
              <w:bottom w:val="nil"/>
              <w:right w:val="single" w:sz="6" w:space="0" w:color="BD8E51"/>
            </w:tcBorders>
            <w:shd w:val="clear" w:color="auto" w:fill="FFFFDD"/>
            <w:hideMark/>
          </w:tcPr>
          <w:p w:rsidR="00FB78E6" w:rsidRPr="001C1231" w:rsidRDefault="00FB78E6" w:rsidP="00A314E2">
            <w:pPr>
              <w:spacing w:after="0" w:line="240" w:lineRule="auto"/>
              <w:ind w:left="27" w:right="27"/>
              <w:jc w:val="center"/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</w:pPr>
            <w:r w:rsidRPr="001C1231"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  <w:t>Вспомогательные глаголы принимают ударение:</w:t>
            </w:r>
          </w:p>
          <w:p w:rsidR="00FB78E6" w:rsidRPr="001C1231" w:rsidRDefault="00FB78E6" w:rsidP="00A314E2">
            <w:pPr>
              <w:spacing w:after="0" w:line="240" w:lineRule="auto"/>
              <w:ind w:left="27" w:right="27"/>
              <w:jc w:val="center"/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</w:pPr>
            <w:r w:rsidRPr="001C1231"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  <w:t>а) когда они употреблены для замены предшествующего глагола во избежание его повторения:</w:t>
            </w:r>
          </w:p>
        </w:tc>
      </w:tr>
      <w:tr w:rsidR="00FB78E6" w:rsidRPr="001C1231" w:rsidTr="00A314E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BD8E51"/>
              <w:left w:val="single" w:sz="6" w:space="0" w:color="BD8E51"/>
              <w:bottom w:val="single" w:sz="6" w:space="0" w:color="BD8E51"/>
              <w:right w:val="single" w:sz="6" w:space="0" w:color="BD8E51"/>
            </w:tcBorders>
            <w:vAlign w:val="center"/>
            <w:hideMark/>
          </w:tcPr>
          <w:p w:rsidR="00FB78E6" w:rsidRPr="001C1231" w:rsidRDefault="00FB78E6" w:rsidP="00A314E2">
            <w:pPr>
              <w:spacing w:after="0" w:line="240" w:lineRule="auto"/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</w:pPr>
          </w:p>
        </w:tc>
        <w:tc>
          <w:tcPr>
            <w:tcW w:w="2300" w:type="pct"/>
            <w:tcBorders>
              <w:top w:val="nil"/>
              <w:left w:val="single" w:sz="6" w:space="0" w:color="BD8E51"/>
              <w:bottom w:val="nil"/>
              <w:right w:val="nil"/>
            </w:tcBorders>
            <w:shd w:val="clear" w:color="auto" w:fill="FFFFDD"/>
            <w:hideMark/>
          </w:tcPr>
          <w:p w:rsidR="00FB78E6" w:rsidRPr="001C1231" w:rsidRDefault="00FB78E6" w:rsidP="00A314E2">
            <w:pPr>
              <w:spacing w:after="0" w:line="240" w:lineRule="auto"/>
              <w:ind w:left="27" w:right="27"/>
              <w:jc w:val="center"/>
              <w:rPr>
                <w:rFonts w:ascii="Arial" w:eastAsia="Times New Roman" w:hAnsi="Arial" w:cs="Arial"/>
                <w:color w:val="321F08"/>
                <w:sz w:val="18"/>
                <w:szCs w:val="18"/>
                <w:lang w:val="en-US" w:eastAsia="ru-RU"/>
              </w:rPr>
            </w:pPr>
            <w:r w:rsidRPr="001C1231">
              <w:rPr>
                <w:rFonts w:ascii="Arial" w:eastAsia="Times New Roman" w:hAnsi="Arial" w:cs="Arial"/>
                <w:b/>
                <w:bCs/>
                <w:i/>
                <w:iCs/>
                <w:color w:val="321F08"/>
                <w:sz w:val="20"/>
                <w:lang w:val="en-US" w:eastAsia="ru-RU"/>
              </w:rPr>
              <w:t>—</w:t>
            </w:r>
            <w:r w:rsidRPr="001C1231">
              <w:rPr>
                <w:rFonts w:ascii="Arial" w:eastAsia="Times New Roman" w:hAnsi="Arial" w:cs="Arial"/>
                <w:color w:val="321F08"/>
                <w:sz w:val="18"/>
                <w:szCs w:val="18"/>
                <w:lang w:val="en-US" w:eastAsia="ru-RU"/>
              </w:rPr>
              <w:t>Do you speak English?</w:t>
            </w:r>
          </w:p>
          <w:p w:rsidR="00FB78E6" w:rsidRPr="001C1231" w:rsidRDefault="00FB78E6" w:rsidP="00A314E2">
            <w:pPr>
              <w:spacing w:after="0" w:line="240" w:lineRule="auto"/>
              <w:ind w:left="27" w:right="27"/>
              <w:jc w:val="center"/>
              <w:rPr>
                <w:rFonts w:ascii="Arial" w:eastAsia="Times New Roman" w:hAnsi="Arial" w:cs="Arial"/>
                <w:color w:val="321F08"/>
                <w:sz w:val="18"/>
                <w:szCs w:val="18"/>
                <w:lang w:val="en-US" w:eastAsia="ru-RU"/>
              </w:rPr>
            </w:pPr>
            <w:r w:rsidRPr="001C1231">
              <w:rPr>
                <w:rFonts w:ascii="Arial" w:eastAsia="Times New Roman" w:hAnsi="Arial" w:cs="Arial"/>
                <w:b/>
                <w:bCs/>
                <w:i/>
                <w:iCs/>
                <w:color w:val="321F08"/>
                <w:sz w:val="20"/>
                <w:lang w:val="en-US" w:eastAsia="ru-RU"/>
              </w:rPr>
              <w:t>—</w:t>
            </w:r>
            <w:r w:rsidRPr="001C1231">
              <w:rPr>
                <w:rFonts w:ascii="Arial" w:eastAsia="Times New Roman" w:hAnsi="Arial" w:cs="Arial"/>
                <w:color w:val="321F08"/>
                <w:sz w:val="18"/>
                <w:szCs w:val="18"/>
                <w:lang w:val="en-US" w:eastAsia="ru-RU"/>
              </w:rPr>
              <w:t>Yes, I</w:t>
            </w:r>
            <w:r w:rsidRPr="001C1231">
              <w:rPr>
                <w:rFonts w:ascii="Arial" w:eastAsia="Times New Roman" w:hAnsi="Arial" w:cs="Arial"/>
                <w:color w:val="321F08"/>
                <w:sz w:val="18"/>
                <w:lang w:val="en-US" w:eastAsia="ru-RU"/>
              </w:rPr>
              <w:t> </w:t>
            </w:r>
            <w:r w:rsidRPr="001C1231">
              <w:rPr>
                <w:rFonts w:ascii="Arial" w:eastAsia="Times New Roman" w:hAnsi="Arial" w:cs="Arial"/>
                <w:b/>
                <w:bCs/>
                <w:color w:val="321F08"/>
                <w:sz w:val="20"/>
                <w:lang w:val="en-US" w:eastAsia="ru-RU"/>
              </w:rPr>
              <w:t>do</w:t>
            </w:r>
            <w:r w:rsidRPr="001C1231">
              <w:rPr>
                <w:rFonts w:ascii="Arial" w:eastAsia="Times New Roman" w:hAnsi="Arial" w:cs="Arial"/>
                <w:color w:val="321F08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2300" w:type="pct"/>
            <w:tcBorders>
              <w:top w:val="nil"/>
              <w:left w:val="nil"/>
              <w:bottom w:val="nil"/>
              <w:right w:val="single" w:sz="6" w:space="0" w:color="BD8E51"/>
            </w:tcBorders>
            <w:shd w:val="clear" w:color="auto" w:fill="FFFFDD"/>
            <w:hideMark/>
          </w:tcPr>
          <w:p w:rsidR="00FB78E6" w:rsidRPr="001C1231" w:rsidRDefault="00FB78E6" w:rsidP="00A314E2">
            <w:pPr>
              <w:spacing w:after="0" w:line="240" w:lineRule="auto"/>
              <w:ind w:left="27" w:right="27"/>
              <w:jc w:val="center"/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</w:pPr>
            <w:r w:rsidRPr="001C1231">
              <w:rPr>
                <w:rFonts w:ascii="Arial" w:eastAsia="Times New Roman" w:hAnsi="Arial" w:cs="Arial"/>
                <w:b/>
                <w:bCs/>
                <w:i/>
                <w:iCs/>
                <w:color w:val="321F08"/>
                <w:sz w:val="20"/>
                <w:lang w:eastAsia="ru-RU"/>
              </w:rPr>
              <w:t>—</w:t>
            </w:r>
            <w:r w:rsidRPr="001C1231">
              <w:rPr>
                <w:rFonts w:ascii="Arial" w:eastAsia="Times New Roman" w:hAnsi="Arial" w:cs="Arial"/>
                <w:i/>
                <w:iCs/>
                <w:color w:val="321F08"/>
                <w:sz w:val="20"/>
                <w:lang w:eastAsia="ru-RU"/>
              </w:rPr>
              <w:t>Говорите ли вы по-английски?</w:t>
            </w:r>
          </w:p>
          <w:p w:rsidR="00FB78E6" w:rsidRPr="001C1231" w:rsidRDefault="00FB78E6" w:rsidP="00A314E2">
            <w:pPr>
              <w:spacing w:after="0" w:line="240" w:lineRule="auto"/>
              <w:ind w:left="27" w:right="27"/>
              <w:jc w:val="center"/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</w:pPr>
            <w:r w:rsidRPr="001C1231">
              <w:rPr>
                <w:rFonts w:ascii="Arial" w:eastAsia="Times New Roman" w:hAnsi="Arial" w:cs="Arial"/>
                <w:b/>
                <w:bCs/>
                <w:i/>
                <w:iCs/>
                <w:color w:val="321F08"/>
                <w:sz w:val="20"/>
                <w:lang w:eastAsia="ru-RU"/>
              </w:rPr>
              <w:t>—</w:t>
            </w:r>
            <w:r w:rsidRPr="001C1231">
              <w:rPr>
                <w:rFonts w:ascii="Arial" w:eastAsia="Times New Roman" w:hAnsi="Arial" w:cs="Arial"/>
                <w:i/>
                <w:iCs/>
                <w:color w:val="321F08"/>
                <w:sz w:val="20"/>
                <w:lang w:eastAsia="ru-RU"/>
              </w:rPr>
              <w:t>Да, говорю.</w:t>
            </w:r>
          </w:p>
        </w:tc>
      </w:tr>
      <w:tr w:rsidR="00FB78E6" w:rsidRPr="001C1231" w:rsidTr="00A314E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BD8E51"/>
              <w:left w:val="single" w:sz="6" w:space="0" w:color="BD8E51"/>
              <w:bottom w:val="single" w:sz="6" w:space="0" w:color="BD8E51"/>
              <w:right w:val="single" w:sz="6" w:space="0" w:color="BD8E51"/>
            </w:tcBorders>
            <w:vAlign w:val="center"/>
            <w:hideMark/>
          </w:tcPr>
          <w:p w:rsidR="00FB78E6" w:rsidRPr="001C1231" w:rsidRDefault="00FB78E6" w:rsidP="00A314E2">
            <w:pPr>
              <w:spacing w:after="0" w:line="240" w:lineRule="auto"/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</w:pPr>
          </w:p>
        </w:tc>
        <w:tc>
          <w:tcPr>
            <w:tcW w:w="4400" w:type="pct"/>
            <w:gridSpan w:val="2"/>
            <w:tcBorders>
              <w:top w:val="nil"/>
              <w:left w:val="single" w:sz="6" w:space="0" w:color="BD8E51"/>
              <w:bottom w:val="nil"/>
              <w:right w:val="single" w:sz="6" w:space="0" w:color="BD8E51"/>
            </w:tcBorders>
            <w:shd w:val="clear" w:color="auto" w:fill="FFFFDD"/>
            <w:hideMark/>
          </w:tcPr>
          <w:p w:rsidR="00FB78E6" w:rsidRPr="001C1231" w:rsidRDefault="00FB78E6" w:rsidP="00A314E2">
            <w:pPr>
              <w:spacing w:after="0" w:line="240" w:lineRule="auto"/>
              <w:ind w:left="27" w:right="27"/>
              <w:jc w:val="center"/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</w:pPr>
            <w:r w:rsidRPr="001C1231"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  <w:t xml:space="preserve">б) когда </w:t>
            </w:r>
            <w:proofErr w:type="gramStart"/>
            <w:r w:rsidRPr="001C1231"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  <w:t>говорящий</w:t>
            </w:r>
            <w:proofErr w:type="gramEnd"/>
            <w:r w:rsidRPr="001C1231"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  <w:t xml:space="preserve"> хочет подчеркнуть значение действия, выраженного смысловым глаголом:</w:t>
            </w:r>
          </w:p>
        </w:tc>
      </w:tr>
      <w:tr w:rsidR="00FB78E6" w:rsidRPr="001C1231" w:rsidTr="00A314E2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BD8E51"/>
              <w:left w:val="single" w:sz="6" w:space="0" w:color="BD8E51"/>
              <w:bottom w:val="single" w:sz="6" w:space="0" w:color="BD8E51"/>
              <w:right w:val="single" w:sz="6" w:space="0" w:color="BD8E51"/>
            </w:tcBorders>
            <w:vAlign w:val="center"/>
            <w:hideMark/>
          </w:tcPr>
          <w:p w:rsidR="00FB78E6" w:rsidRPr="001C1231" w:rsidRDefault="00FB78E6" w:rsidP="00A314E2">
            <w:pPr>
              <w:spacing w:after="0" w:line="240" w:lineRule="auto"/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</w:pPr>
          </w:p>
        </w:tc>
        <w:tc>
          <w:tcPr>
            <w:tcW w:w="2300" w:type="pct"/>
            <w:tcBorders>
              <w:top w:val="nil"/>
              <w:left w:val="single" w:sz="6" w:space="0" w:color="BD8E51"/>
              <w:bottom w:val="single" w:sz="6" w:space="0" w:color="BD8E51"/>
              <w:right w:val="nil"/>
            </w:tcBorders>
            <w:shd w:val="clear" w:color="auto" w:fill="FFFFDD"/>
            <w:hideMark/>
          </w:tcPr>
          <w:p w:rsidR="00FB78E6" w:rsidRPr="001C1231" w:rsidRDefault="00FB78E6" w:rsidP="00A314E2">
            <w:pPr>
              <w:spacing w:after="0" w:line="240" w:lineRule="auto"/>
              <w:ind w:left="27" w:right="27"/>
              <w:jc w:val="center"/>
              <w:rPr>
                <w:rFonts w:ascii="Arial" w:eastAsia="Times New Roman" w:hAnsi="Arial" w:cs="Arial"/>
                <w:color w:val="321F08"/>
                <w:sz w:val="18"/>
                <w:szCs w:val="18"/>
                <w:lang w:val="en-US" w:eastAsia="ru-RU"/>
              </w:rPr>
            </w:pPr>
            <w:r w:rsidRPr="001C1231">
              <w:rPr>
                <w:rFonts w:ascii="Arial" w:eastAsia="Times New Roman" w:hAnsi="Arial" w:cs="Arial"/>
                <w:color w:val="321F08"/>
                <w:sz w:val="18"/>
                <w:szCs w:val="18"/>
                <w:lang w:val="en-US" w:eastAsia="ru-RU"/>
              </w:rPr>
              <w:t>But I</w:t>
            </w:r>
            <w:r w:rsidRPr="001C1231">
              <w:rPr>
                <w:rFonts w:ascii="Arial" w:eastAsia="Times New Roman" w:hAnsi="Arial" w:cs="Arial"/>
                <w:color w:val="321F08"/>
                <w:sz w:val="18"/>
                <w:lang w:val="en-US" w:eastAsia="ru-RU"/>
              </w:rPr>
              <w:t> </w:t>
            </w:r>
            <w:r w:rsidRPr="001C1231">
              <w:rPr>
                <w:rFonts w:ascii="Arial" w:eastAsia="Times New Roman" w:hAnsi="Arial" w:cs="Arial"/>
                <w:b/>
                <w:bCs/>
                <w:color w:val="321F08"/>
                <w:sz w:val="20"/>
                <w:lang w:val="en-US" w:eastAsia="ru-RU"/>
              </w:rPr>
              <w:t>have</w:t>
            </w:r>
            <w:r w:rsidRPr="001C1231">
              <w:rPr>
                <w:rFonts w:ascii="Arial" w:eastAsia="Times New Roman" w:hAnsi="Arial" w:cs="Arial"/>
                <w:color w:val="321F08"/>
                <w:sz w:val="18"/>
                <w:lang w:val="en-US" w:eastAsia="ru-RU"/>
              </w:rPr>
              <w:t> </w:t>
            </w:r>
            <w:r w:rsidRPr="001C1231">
              <w:rPr>
                <w:rFonts w:ascii="Arial" w:eastAsia="Times New Roman" w:hAnsi="Arial" w:cs="Arial"/>
                <w:color w:val="321F08"/>
                <w:sz w:val="18"/>
                <w:szCs w:val="18"/>
                <w:lang w:val="en-US" w:eastAsia="ru-RU"/>
              </w:rPr>
              <w:t>done it.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6" w:space="0" w:color="BD8E51"/>
              <w:right w:val="single" w:sz="6" w:space="0" w:color="BD8E51"/>
            </w:tcBorders>
            <w:shd w:val="clear" w:color="auto" w:fill="FFFFDD"/>
            <w:hideMark/>
          </w:tcPr>
          <w:p w:rsidR="00FB78E6" w:rsidRPr="001C1231" w:rsidRDefault="00FB78E6" w:rsidP="00A314E2">
            <w:pPr>
              <w:spacing w:after="0" w:line="240" w:lineRule="auto"/>
              <w:ind w:left="27" w:right="27"/>
              <w:jc w:val="center"/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</w:pPr>
            <w:r w:rsidRPr="001C1231">
              <w:rPr>
                <w:rFonts w:ascii="Arial" w:eastAsia="Times New Roman" w:hAnsi="Arial" w:cs="Arial"/>
                <w:i/>
                <w:iCs/>
                <w:color w:val="321F08"/>
                <w:sz w:val="20"/>
                <w:lang w:eastAsia="ru-RU"/>
              </w:rPr>
              <w:t>Но я ведь это сделал.</w:t>
            </w:r>
          </w:p>
        </w:tc>
      </w:tr>
    </w:tbl>
    <w:p w:rsidR="00FB78E6" w:rsidRPr="001C1231" w:rsidRDefault="00FB78E6" w:rsidP="00FB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FB78E6" w:rsidRPr="001C1231" w:rsidRDefault="00FB78E6" w:rsidP="00FB78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Глаголы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to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be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to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have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to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do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shall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should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),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will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would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 имеют в некоторых случаях модальное значение, выражая необходимость, желательность, намерение совершить действие.</w:t>
      </w:r>
    </w:p>
    <w:p w:rsidR="00FB78E6" w:rsidRPr="001C1231" w:rsidRDefault="00FB78E6" w:rsidP="00FB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FB78E6" w:rsidRPr="001C1231" w:rsidRDefault="00FB78E6" w:rsidP="00FB78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Глаголы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to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be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to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have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to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do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употребляются также как смысловые глаголы: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to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be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быть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to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have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иметь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to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do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делать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FB78E6" w:rsidRPr="001C1231" w:rsidRDefault="00FB78E6" w:rsidP="00FB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BD8E51"/>
          <w:left w:val="outset" w:sz="6" w:space="0" w:color="BD8E51"/>
          <w:bottom w:val="outset" w:sz="6" w:space="0" w:color="BD8E51"/>
          <w:right w:val="outset" w:sz="6" w:space="0" w:color="BD8E51"/>
        </w:tblBorders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765"/>
        <w:gridCol w:w="8800"/>
      </w:tblGrid>
      <w:tr w:rsidR="00FB78E6" w:rsidRPr="001C1231" w:rsidTr="00A314E2">
        <w:trPr>
          <w:tblCellSpacing w:w="0" w:type="dxa"/>
        </w:trPr>
        <w:tc>
          <w:tcPr>
            <w:tcW w:w="400" w:type="pct"/>
            <w:tcBorders>
              <w:top w:val="single" w:sz="6" w:space="0" w:color="BD8E51"/>
              <w:left w:val="single" w:sz="6" w:space="0" w:color="BD8E51"/>
              <w:bottom w:val="single" w:sz="6" w:space="0" w:color="BD8E51"/>
              <w:right w:val="single" w:sz="6" w:space="0" w:color="BD8E51"/>
            </w:tcBorders>
            <w:shd w:val="clear" w:color="auto" w:fill="E9DDC8"/>
            <w:vAlign w:val="center"/>
            <w:hideMark/>
          </w:tcPr>
          <w:p w:rsidR="00FB78E6" w:rsidRPr="001C1231" w:rsidRDefault="00FB78E6" w:rsidP="00A314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</w:pPr>
            <w:r w:rsidRPr="001C1231">
              <w:rPr>
                <w:rFonts w:ascii="Arial" w:eastAsia="Times New Roman" w:hAnsi="Arial" w:cs="Arial"/>
                <w:b/>
                <w:bCs/>
                <w:color w:val="321F08"/>
                <w:sz w:val="20"/>
                <w:lang w:eastAsia="ru-RU"/>
              </w:rPr>
              <w:t>N. B.</w:t>
            </w:r>
          </w:p>
        </w:tc>
        <w:tc>
          <w:tcPr>
            <w:tcW w:w="4600" w:type="pct"/>
            <w:tcBorders>
              <w:top w:val="single" w:sz="6" w:space="0" w:color="BD8E51"/>
              <w:left w:val="single" w:sz="6" w:space="0" w:color="BD8E51"/>
              <w:bottom w:val="single" w:sz="6" w:space="0" w:color="BD8E51"/>
              <w:right w:val="single" w:sz="6" w:space="0" w:color="BD8E51"/>
            </w:tcBorders>
            <w:shd w:val="clear" w:color="auto" w:fill="FFFFDD"/>
            <w:hideMark/>
          </w:tcPr>
          <w:p w:rsidR="00FB78E6" w:rsidRPr="001C1231" w:rsidRDefault="00FB78E6" w:rsidP="00A314E2">
            <w:pPr>
              <w:spacing w:after="0" w:line="240" w:lineRule="auto"/>
              <w:ind w:left="27" w:right="27"/>
              <w:jc w:val="center"/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</w:pPr>
            <w:r w:rsidRPr="001C1231"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  <w:t xml:space="preserve">В русском языке имеется только один вспомогательный </w:t>
            </w:r>
            <w:proofErr w:type="gramStart"/>
            <w:r w:rsidRPr="001C1231"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  <w:t>глагол</w:t>
            </w:r>
            <w:proofErr w:type="gramEnd"/>
            <w:r w:rsidRPr="001C1231">
              <w:rPr>
                <w:rFonts w:ascii="Arial" w:eastAsia="Times New Roman" w:hAnsi="Arial" w:cs="Arial"/>
                <w:color w:val="321F08"/>
                <w:sz w:val="18"/>
                <w:lang w:eastAsia="ru-RU"/>
              </w:rPr>
              <w:t> </w:t>
            </w:r>
            <w:r w:rsidRPr="001C1231">
              <w:rPr>
                <w:rFonts w:ascii="Arial" w:eastAsia="Times New Roman" w:hAnsi="Arial" w:cs="Arial"/>
                <w:b/>
                <w:bCs/>
                <w:color w:val="321F08"/>
                <w:sz w:val="20"/>
                <w:lang w:eastAsia="ru-RU"/>
              </w:rPr>
              <w:t>быть</w:t>
            </w:r>
            <w:r w:rsidRPr="001C1231"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  <w:t>, который употребляется с инфинитивом для образования формы будущего времени глаголов несовершенного вида (</w:t>
            </w:r>
            <w:r w:rsidRPr="001C1231">
              <w:rPr>
                <w:rFonts w:ascii="Arial" w:eastAsia="Times New Roman" w:hAnsi="Arial" w:cs="Arial"/>
                <w:b/>
                <w:bCs/>
                <w:color w:val="321F08"/>
                <w:sz w:val="20"/>
                <w:lang w:eastAsia="ru-RU"/>
              </w:rPr>
              <w:t>буду</w:t>
            </w:r>
            <w:r w:rsidRPr="001C1231">
              <w:rPr>
                <w:rFonts w:ascii="Arial" w:eastAsia="Times New Roman" w:hAnsi="Arial" w:cs="Arial"/>
                <w:b/>
                <w:bCs/>
                <w:i/>
                <w:iCs/>
                <w:color w:val="321F08"/>
                <w:sz w:val="20"/>
                <w:lang w:eastAsia="ru-RU"/>
              </w:rPr>
              <w:t> писать</w:t>
            </w:r>
            <w:r w:rsidRPr="001C1231"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  <w:t>,</w:t>
            </w:r>
            <w:r w:rsidRPr="001C1231">
              <w:rPr>
                <w:rFonts w:ascii="Arial" w:eastAsia="Times New Roman" w:hAnsi="Arial" w:cs="Arial"/>
                <w:color w:val="321F08"/>
                <w:sz w:val="18"/>
                <w:lang w:eastAsia="ru-RU"/>
              </w:rPr>
              <w:t> </w:t>
            </w:r>
            <w:r w:rsidRPr="001C1231">
              <w:rPr>
                <w:rFonts w:ascii="Arial" w:eastAsia="Times New Roman" w:hAnsi="Arial" w:cs="Arial"/>
                <w:b/>
                <w:bCs/>
                <w:color w:val="321F08"/>
                <w:sz w:val="20"/>
                <w:lang w:eastAsia="ru-RU"/>
              </w:rPr>
              <w:t>буду</w:t>
            </w:r>
            <w:r w:rsidRPr="001C1231">
              <w:rPr>
                <w:rFonts w:ascii="Arial" w:eastAsia="Times New Roman" w:hAnsi="Arial" w:cs="Arial"/>
                <w:color w:val="321F08"/>
                <w:sz w:val="18"/>
                <w:lang w:eastAsia="ru-RU"/>
              </w:rPr>
              <w:t> </w:t>
            </w:r>
            <w:r w:rsidRPr="001C1231">
              <w:rPr>
                <w:rFonts w:ascii="Arial" w:eastAsia="Times New Roman" w:hAnsi="Arial" w:cs="Arial"/>
                <w:b/>
                <w:bCs/>
                <w:i/>
                <w:iCs/>
                <w:color w:val="321F08"/>
                <w:sz w:val="20"/>
                <w:lang w:eastAsia="ru-RU"/>
              </w:rPr>
              <w:t>работать</w:t>
            </w:r>
            <w:r w:rsidRPr="001C1231"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  <w:t>).</w:t>
            </w:r>
          </w:p>
        </w:tc>
      </w:tr>
    </w:tbl>
    <w:p w:rsidR="00FB78E6" w:rsidRPr="001C1231" w:rsidRDefault="00FB78E6" w:rsidP="00FB78E6">
      <w:pPr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Подробнее на сайте: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5" w:anchor="ixzz2fu3HC8M9" w:history="1">
        <w:r w:rsidRPr="001C1231">
          <w:rPr>
            <w:rFonts w:ascii="Arial" w:eastAsia="Times New Roman" w:hAnsi="Arial" w:cs="Arial"/>
            <w:color w:val="003399"/>
            <w:sz w:val="18"/>
            <w:lang w:eastAsia="ru-RU"/>
          </w:rPr>
          <w:t>http://study-english.info/auxiliary.php#ixzz2fu3HC8M9</w:t>
        </w:r>
      </w:hyperlink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http:/</w:t>
      </w:r>
    </w:p>
    <w:tbl>
      <w:tblPr>
        <w:tblW w:w="5000" w:type="pct"/>
        <w:tblCellSpacing w:w="0" w:type="dxa"/>
        <w:tblBorders>
          <w:top w:val="outset" w:sz="6" w:space="0" w:color="BD8E51"/>
          <w:left w:val="outset" w:sz="6" w:space="0" w:color="BD8E51"/>
          <w:bottom w:val="outset" w:sz="6" w:space="0" w:color="BD8E51"/>
          <w:right w:val="outset" w:sz="6" w:space="0" w:color="BD8E51"/>
        </w:tblBorders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9565"/>
      </w:tblGrid>
      <w:tr w:rsidR="00FB78E6" w:rsidRPr="001C1231" w:rsidTr="00A314E2">
        <w:trPr>
          <w:tblCellSpacing w:w="0" w:type="dxa"/>
        </w:trPr>
        <w:tc>
          <w:tcPr>
            <w:tcW w:w="5000" w:type="pct"/>
            <w:tcBorders>
              <w:top w:val="single" w:sz="6" w:space="0" w:color="BD8E51"/>
              <w:left w:val="single" w:sz="6" w:space="0" w:color="BD8E51"/>
              <w:bottom w:val="single" w:sz="6" w:space="0" w:color="BD8E51"/>
              <w:right w:val="single" w:sz="6" w:space="0" w:color="BD8E51"/>
            </w:tcBorders>
            <w:shd w:val="clear" w:color="auto" w:fill="E9DDC8"/>
            <w:hideMark/>
          </w:tcPr>
          <w:p w:rsidR="00FB78E6" w:rsidRPr="001C1231" w:rsidRDefault="00FB78E6" w:rsidP="00A314E2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321F08"/>
                <w:sz w:val="18"/>
                <w:szCs w:val="18"/>
                <w:lang w:eastAsia="ru-RU"/>
              </w:rPr>
            </w:pPr>
            <w:r w:rsidRPr="001C1231">
              <w:rPr>
                <w:rFonts w:ascii="Arial" w:eastAsia="Times New Roman" w:hAnsi="Arial" w:cs="Arial"/>
                <w:b/>
                <w:bCs/>
                <w:color w:val="321F08"/>
                <w:sz w:val="20"/>
                <w:lang w:eastAsia="ru-RU"/>
              </w:rPr>
              <w:t>ГЛАГОЛ TO BE</w:t>
            </w:r>
          </w:p>
        </w:tc>
      </w:tr>
    </w:tbl>
    <w:p w:rsidR="00FB78E6" w:rsidRPr="001C1231" w:rsidRDefault="00FB78E6" w:rsidP="00FB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FB78E6" w:rsidRPr="001C1231" w:rsidRDefault="00FB78E6" w:rsidP="00FB78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Present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Simple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(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Indefinite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)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глагол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to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be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отличие от других глаголов имеет отдельные формы для 1-го и 3-го лица как единственного, так и для множественного числа: I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am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she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it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is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you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they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are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FB78E6" w:rsidRPr="001C1231" w:rsidRDefault="00FB78E6" w:rsidP="00FB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FB78E6" w:rsidRPr="001C1231" w:rsidRDefault="00FB78E6" w:rsidP="00FB78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Past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Simple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(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Indefinite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)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глагол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to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be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имеет разные формы для единственного и множественного числа: I (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she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it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was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you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they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were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FB78E6" w:rsidRPr="001C1231" w:rsidRDefault="00FB78E6" w:rsidP="00FB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FB78E6" w:rsidRPr="001C1231" w:rsidRDefault="00FB78E6" w:rsidP="00FB78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вопросительной форме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Present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Past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Simple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(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Indefinite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)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глагол стоит перед подлежащим: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Am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I?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Was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I?</w:t>
      </w:r>
    </w:p>
    <w:p w:rsidR="00FB78E6" w:rsidRPr="001C1231" w:rsidRDefault="00FB78E6" w:rsidP="00FB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FB78E6" w:rsidRPr="001C1231" w:rsidRDefault="00FB78E6" w:rsidP="00FB78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Отрицательная форма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Present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Past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Simple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(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Indefinite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)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образуется при помощи частицы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not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которая ставится после глагола: I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am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not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was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not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FB78E6" w:rsidRPr="001C1231" w:rsidRDefault="00FB78E6" w:rsidP="00FB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FB78E6" w:rsidRPr="001C1231" w:rsidRDefault="00FB78E6" w:rsidP="00FB78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Все другие глагольные времена образуются по общему правилу.</w:t>
      </w:r>
    </w:p>
    <w:p w:rsidR="00FB78E6" w:rsidRPr="001C1231" w:rsidRDefault="00FB78E6" w:rsidP="00FB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FB78E6" w:rsidRPr="001C1231" w:rsidRDefault="00FB78E6" w:rsidP="00FB78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Глагол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to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be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имеет только два времени группы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Continuous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—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Present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Past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которые употребляются главным образом для образования соответствующих времен страдательного залога: I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am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being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invited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I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was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being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invited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FB78E6" w:rsidRPr="001C1231" w:rsidRDefault="00FB78E6" w:rsidP="00FB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FB78E6" w:rsidRPr="001C1231" w:rsidRDefault="00FB78E6" w:rsidP="00FB78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Глагол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употребляется во временах группы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Perfect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Continuous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.</w:t>
      </w:r>
    </w:p>
    <w:p w:rsidR="00FB78E6" w:rsidRPr="001C1231" w:rsidRDefault="00FB78E6" w:rsidP="00FB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FB78E6" w:rsidRPr="001C1231" w:rsidRDefault="00FB78E6" w:rsidP="00FB78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Отрицательная форма повелительного наклонения образуется при помощи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do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not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(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don't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)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т. е. по общему правилу: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Don't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be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angry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Не сердитесь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Don't</w:t>
      </w:r>
      <w:proofErr w:type="spellEnd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proofErr w:type="spellStart"/>
      <w:r w:rsidRPr="001C1231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be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late</w:t>
      </w:r>
      <w:proofErr w:type="spellEnd"/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 w:rsidRPr="001C1231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>He</w:t>
      </w:r>
      <w:proofErr w:type="spellEnd"/>
      <w:r w:rsidRPr="001C1231">
        <w:rPr>
          <w:rFonts w:ascii="Arial" w:eastAsia="Times New Roman" w:hAnsi="Arial" w:cs="Arial"/>
          <w:i/>
          <w:iCs/>
          <w:color w:val="000000"/>
          <w:sz w:val="20"/>
          <w:lang w:eastAsia="ru-RU"/>
        </w:rPr>
        <w:t xml:space="preserve"> опаздывайте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FB78E6" w:rsidRPr="001C1231" w:rsidRDefault="00FB78E6" w:rsidP="00FB78E6">
      <w:pPr>
        <w:rPr>
          <w:rFonts w:ascii="Arial" w:eastAsia="Times New Roman" w:hAnsi="Arial" w:cs="Arial"/>
          <w:color w:val="000000"/>
          <w:sz w:val="18"/>
          <w:lang w:eastAsia="ru-RU"/>
        </w:rPr>
      </w:pP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Подробнее на сайте: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6" w:anchor="ixzz2fu3LhUNs" w:history="1">
        <w:r w:rsidRPr="001C1231">
          <w:rPr>
            <w:rFonts w:ascii="Arial" w:eastAsia="Times New Roman" w:hAnsi="Arial" w:cs="Arial"/>
            <w:color w:val="003399"/>
            <w:sz w:val="18"/>
            <w:lang w:eastAsia="ru-RU"/>
          </w:rPr>
          <w:t>http://study-english.info/auxiliary.php#ixzz2fu3LhUNs</w:t>
        </w:r>
      </w:hyperlink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http://study-english.info/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C123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/study-english.info/</w:t>
      </w:r>
      <w:r w:rsidRPr="001C1231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FB78E6" w:rsidRPr="001C1231" w:rsidRDefault="00FB78E6" w:rsidP="00FB78E6"/>
    <w:p w:rsidR="00C6243A" w:rsidRDefault="00C6243A"/>
    <w:sectPr w:rsidR="00C6243A" w:rsidSect="00621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B78E6"/>
    <w:rsid w:val="00C6243A"/>
    <w:rsid w:val="00FB7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udy-english.info/auxiliary.php" TargetMode="External"/><Relationship Id="rId5" Type="http://schemas.openxmlformats.org/officeDocument/2006/relationships/hyperlink" Target="http://study-english.info/auxiliary.php" TargetMode="External"/><Relationship Id="rId4" Type="http://schemas.openxmlformats.org/officeDocument/2006/relationships/hyperlink" Target="http://study-english.info/auxiliary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2741</Characters>
  <Application>Microsoft Office Word</Application>
  <DocSecurity>0</DocSecurity>
  <Lines>22</Lines>
  <Paragraphs>6</Paragraphs>
  <ScaleCrop>false</ScaleCrop>
  <Company>Computer</Company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2013-11-07T02:08:00Z</dcterms:created>
  <dcterms:modified xsi:type="dcterms:W3CDTF">2013-11-07T02:08:00Z</dcterms:modified>
</cp:coreProperties>
</file>