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CF" w:rsidRDefault="00424799">
      <w:r>
        <w:t>Вспомни основные положения теории строения химических соединений А.М. Бутлерова. На основе этой теории запиши структурные формулы предельных углеводородов, углеродные скелеты которых следующие:</w:t>
      </w:r>
    </w:p>
    <w:p w:rsidR="00424799" w:rsidRDefault="00424799">
      <w:r>
        <w:t xml:space="preserve">С-С                              С-С-С                  С-С-С-С                                      </w:t>
      </w:r>
      <w:bookmarkStart w:id="0" w:name="_GoBack"/>
      <w:bookmarkEnd w:id="0"/>
    </w:p>
    <w:p w:rsidR="00424799" w:rsidRPr="00424799" w:rsidRDefault="00424799"/>
    <w:sectPr w:rsidR="00424799" w:rsidRPr="0042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62"/>
    <w:rsid w:val="00424799"/>
    <w:rsid w:val="00607E62"/>
    <w:rsid w:val="00D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2013-11-08T02:35:00Z</dcterms:created>
  <dcterms:modified xsi:type="dcterms:W3CDTF">2013-11-08T02:39:00Z</dcterms:modified>
</cp:coreProperties>
</file>