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1984"/>
        <w:gridCol w:w="1053"/>
        <w:gridCol w:w="118"/>
        <w:gridCol w:w="7527"/>
      </w:tblGrid>
      <w:tr w:rsidR="00961BFD" w:rsidRPr="0060000E" w:rsidTr="00961BFD">
        <w:trPr>
          <w:trHeight w:val="135"/>
        </w:trPr>
        <w:tc>
          <w:tcPr>
            <w:tcW w:w="5000" w:type="pct"/>
            <w:gridSpan w:val="4"/>
            <w:hideMark/>
          </w:tcPr>
          <w:p w:rsidR="00961BFD" w:rsidRPr="0060000E" w:rsidRDefault="000231D3" w:rsidP="00023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Коучинг</w:t>
            </w:r>
            <w:proofErr w:type="spellEnd"/>
          </w:p>
        </w:tc>
      </w:tr>
      <w:tr w:rsidR="00F602B4" w:rsidRPr="0060000E" w:rsidTr="00FC5D07">
        <w:tc>
          <w:tcPr>
            <w:tcW w:w="1422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занятия:</w:t>
            </w:r>
          </w:p>
        </w:tc>
        <w:tc>
          <w:tcPr>
            <w:tcW w:w="3578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Оценивание </w:t>
            </w:r>
            <w:r w:rsidR="00992A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в учебном процессе</w:t>
            </w:r>
          </w:p>
        </w:tc>
      </w:tr>
      <w:tr w:rsidR="00F602B4" w:rsidRPr="0060000E" w:rsidTr="00FC5D07">
        <w:trPr>
          <w:trHeight w:val="2055"/>
        </w:trPr>
        <w:tc>
          <w:tcPr>
            <w:tcW w:w="1422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Ссылка:</w:t>
            </w:r>
          </w:p>
        </w:tc>
        <w:tc>
          <w:tcPr>
            <w:tcW w:w="3578" w:type="pct"/>
            <w:gridSpan w:val="2"/>
            <w:hideMark/>
          </w:tcPr>
          <w:p w:rsidR="00F602B4" w:rsidRPr="0060000E" w:rsidRDefault="006E312D" w:rsidP="00F602B4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Руководство для учителя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(продвинутый) уровень стр. 122 - 124</w:t>
            </w:r>
            <w:r w:rsidR="005F6C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602B4" w:rsidRPr="00600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F602B4" w:rsidRDefault="006E312D" w:rsidP="006E312D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Глоссарий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Руководство для учителя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(продвинутый) уровень стр. 186 – 187)</w:t>
            </w:r>
          </w:p>
          <w:p w:rsidR="006E312D" w:rsidRPr="0060000E" w:rsidRDefault="006E312D" w:rsidP="006E312D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Алана</w:t>
            </w:r>
          </w:p>
        </w:tc>
        <w:bookmarkStart w:id="0" w:name="_GoBack"/>
        <w:bookmarkEnd w:id="0"/>
      </w:tr>
      <w:tr w:rsidR="00F602B4" w:rsidRPr="0060000E" w:rsidTr="00FC5D07">
        <w:tc>
          <w:tcPr>
            <w:tcW w:w="1422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Общие цели:</w:t>
            </w:r>
          </w:p>
        </w:tc>
        <w:tc>
          <w:tcPr>
            <w:tcW w:w="3578" w:type="pct"/>
            <w:gridSpan w:val="2"/>
            <w:hideMark/>
          </w:tcPr>
          <w:p w:rsidR="00763C4C" w:rsidRDefault="006E312D" w:rsidP="006E312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Оказать содействие участникам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понимании таких понятий как «оценивание», «оценивание </w:t>
            </w:r>
            <w:r w:rsidR="00763C4C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3C4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63C4C">
              <w:rPr>
                <w:rFonts w:ascii="Times New Roman" w:hAnsi="Times New Roman" w:cs="Times New Roman"/>
                <w:sz w:val="28"/>
                <w:szCs w:val="28"/>
              </w:rPr>
              <w:t>суммативное</w:t>
            </w:r>
            <w:proofErr w:type="spellEnd"/>
            <w:r w:rsidR="00763C4C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оценивание), «оценивание для обучения</w:t>
            </w:r>
            <w:proofErr w:type="gramStart"/>
            <w:r w:rsidR="00763C4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spellStart"/>
            <w:proofErr w:type="gramEnd"/>
            <w:r w:rsidR="00763C4C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="00763C4C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оценивание) и </w:t>
            </w:r>
            <w:proofErr w:type="spellStart"/>
            <w:r w:rsidR="00763C4C">
              <w:rPr>
                <w:rFonts w:ascii="Times New Roman" w:hAnsi="Times New Roman" w:cs="Times New Roman"/>
                <w:sz w:val="28"/>
                <w:szCs w:val="28"/>
              </w:rPr>
              <w:t>критериальное</w:t>
            </w:r>
            <w:proofErr w:type="spellEnd"/>
            <w:r w:rsidR="00763C4C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оценивание. </w:t>
            </w:r>
          </w:p>
          <w:p w:rsidR="00F602B4" w:rsidRPr="00763C4C" w:rsidRDefault="00763C4C" w:rsidP="00EB4CF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Показать важность этих видов оценивания в учебном процессе.  </w:t>
            </w:r>
          </w:p>
        </w:tc>
      </w:tr>
      <w:tr w:rsidR="00F602B4" w:rsidRPr="0060000E" w:rsidTr="00FC5D07">
        <w:tc>
          <w:tcPr>
            <w:tcW w:w="1422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обучения:</w:t>
            </w:r>
          </w:p>
        </w:tc>
        <w:tc>
          <w:tcPr>
            <w:tcW w:w="3578" w:type="pct"/>
            <w:gridSpan w:val="2"/>
            <w:hideMark/>
          </w:tcPr>
          <w:p w:rsidR="00F602B4" w:rsidRPr="0060000E" w:rsidRDefault="00763C4C" w:rsidP="00EB4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1.Участники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сессии</w:t>
            </w:r>
            <w:r w:rsidR="00F602B4" w:rsidRPr="0060000E">
              <w:rPr>
                <w:rFonts w:ascii="Times New Roman" w:hAnsi="Times New Roman" w:cs="Times New Roman"/>
                <w:sz w:val="28"/>
                <w:szCs w:val="28"/>
              </w:rPr>
              <w:t xml:space="preserve"> смогут различать способы оценивания</w:t>
            </w:r>
            <w:r w:rsidR="00246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02B4" w:rsidRPr="0060000E" w:rsidRDefault="00F602B4" w:rsidP="00EB4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hAnsi="Times New Roman" w:cs="Times New Roman"/>
                <w:sz w:val="28"/>
                <w:szCs w:val="28"/>
              </w:rPr>
              <w:t>2.З</w:t>
            </w:r>
            <w:r w:rsidR="00246C7D">
              <w:rPr>
                <w:rFonts w:ascii="Times New Roman" w:hAnsi="Times New Roman" w:cs="Times New Roman"/>
                <w:sz w:val="28"/>
                <w:szCs w:val="28"/>
              </w:rPr>
              <w:t>нать, каким образом они могут повлиять н</w:t>
            </w:r>
            <w:r w:rsidR="00E10AC9">
              <w:rPr>
                <w:rFonts w:ascii="Times New Roman" w:hAnsi="Times New Roman" w:cs="Times New Roman"/>
                <w:sz w:val="28"/>
                <w:szCs w:val="28"/>
              </w:rPr>
              <w:t>а успешность учебного процесса.</w:t>
            </w:r>
          </w:p>
          <w:p w:rsidR="00F602B4" w:rsidRPr="0060000E" w:rsidRDefault="00F602B4" w:rsidP="00EB4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hAnsi="Times New Roman" w:cs="Times New Roman"/>
                <w:sz w:val="28"/>
                <w:szCs w:val="28"/>
              </w:rPr>
              <w:t>3. Уметь применять их на практике.</w:t>
            </w:r>
          </w:p>
          <w:p w:rsidR="00F602B4" w:rsidRPr="0060000E" w:rsidRDefault="00246C7D" w:rsidP="00EB4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2B4" w:rsidRPr="00600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02B4" w:rsidRPr="0060000E" w:rsidTr="00FC5D07">
        <w:tc>
          <w:tcPr>
            <w:tcW w:w="1422" w:type="pct"/>
            <w:gridSpan w:val="2"/>
            <w:hideMark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Ключевые идеи:</w:t>
            </w:r>
          </w:p>
        </w:tc>
        <w:tc>
          <w:tcPr>
            <w:tcW w:w="3578" w:type="pct"/>
            <w:gridSpan w:val="2"/>
            <w:hideMark/>
          </w:tcPr>
          <w:p w:rsidR="00F602B4" w:rsidRPr="00246C7D" w:rsidRDefault="00246C7D" w:rsidP="00246C7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обучения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</w:p>
          <w:p w:rsidR="00246C7D" w:rsidRPr="0060000E" w:rsidRDefault="00246C7D" w:rsidP="00246C7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для обучения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</w:p>
        </w:tc>
      </w:tr>
      <w:tr w:rsidR="00F602B4" w:rsidRPr="0060000E" w:rsidTr="00EB4CF9">
        <w:tc>
          <w:tcPr>
            <w:tcW w:w="5000" w:type="pct"/>
            <w:gridSpan w:val="4"/>
          </w:tcPr>
          <w:p w:rsidR="00F602B4" w:rsidRPr="0060000E" w:rsidRDefault="00F602B4" w:rsidP="00961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Ход занятия</w:t>
            </w:r>
          </w:p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F602B4" w:rsidRPr="0060000E" w:rsidTr="00FC5D07">
        <w:tc>
          <w:tcPr>
            <w:tcW w:w="929" w:type="pct"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Этапы проведения занятия</w:t>
            </w:r>
          </w:p>
        </w:tc>
        <w:tc>
          <w:tcPr>
            <w:tcW w:w="548" w:type="pct"/>
            <w:gridSpan w:val="2"/>
          </w:tcPr>
          <w:p w:rsidR="00246C7D" w:rsidRDefault="00246C7D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Время  </w:t>
            </w:r>
          </w:p>
          <w:p w:rsidR="00F602B4" w:rsidRPr="0060000E" w:rsidRDefault="00E10AC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8</w:t>
            </w:r>
            <w:r w:rsidR="00246C7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0 мин.</w:t>
            </w:r>
            <w:r w:rsidR="00F602B4"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523" w:type="pct"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Действия </w:t>
            </w:r>
            <w:proofErr w:type="spellStart"/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коуча</w:t>
            </w:r>
            <w:proofErr w:type="spellEnd"/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и действия участников</w:t>
            </w:r>
          </w:p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5829" w:rsidRPr="0060000E" w:rsidTr="00FC5D07">
        <w:trPr>
          <w:trHeight w:val="825"/>
        </w:trPr>
        <w:tc>
          <w:tcPr>
            <w:tcW w:w="929" w:type="pct"/>
            <w:vMerge w:val="restart"/>
          </w:tcPr>
          <w:p w:rsidR="008D5829" w:rsidRPr="0060000E" w:rsidRDefault="008D582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</w:tcPr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8D5829" w:rsidRPr="0060000E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  <w:r w:rsidR="00AD164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3523" w:type="pct"/>
            <w:tcBorders>
              <w:bottom w:val="single" w:sz="4" w:space="0" w:color="auto"/>
            </w:tcBorders>
          </w:tcPr>
          <w:p w:rsidR="008D5829" w:rsidRPr="0060000E" w:rsidRDefault="008D5829" w:rsidP="00F602B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приветствует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сессии, сообщает тему и цель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сессии.</w:t>
            </w:r>
          </w:p>
        </w:tc>
      </w:tr>
      <w:tr w:rsidR="008D5829" w:rsidRPr="0060000E" w:rsidTr="00FC5D07">
        <w:trPr>
          <w:trHeight w:val="450"/>
        </w:trPr>
        <w:tc>
          <w:tcPr>
            <w:tcW w:w="929" w:type="pct"/>
            <w:vMerge/>
          </w:tcPr>
          <w:p w:rsidR="008D5829" w:rsidRPr="0060000E" w:rsidRDefault="008D582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</w:tcBorders>
          </w:tcPr>
          <w:p w:rsidR="008D5829" w:rsidRPr="0060000E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 мин</w:t>
            </w:r>
          </w:p>
        </w:tc>
        <w:tc>
          <w:tcPr>
            <w:tcW w:w="3523" w:type="pct"/>
            <w:tcBorders>
              <w:top w:val="single" w:sz="4" w:space="0" w:color="auto"/>
            </w:tcBorders>
          </w:tcPr>
          <w:p w:rsidR="008D5829" w:rsidRPr="0060000E" w:rsidRDefault="008D5829" w:rsidP="008D582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Перед началом занятия участники распределяются на группы</w:t>
            </w:r>
            <w:r w:rsidRPr="00AD164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. Способ: конфеты в фантиках разного цвета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602B4" w:rsidRPr="0060000E" w:rsidTr="00636ACE">
        <w:trPr>
          <w:trHeight w:val="375"/>
        </w:trPr>
        <w:tc>
          <w:tcPr>
            <w:tcW w:w="929" w:type="pct"/>
            <w:vMerge w:val="restart"/>
          </w:tcPr>
          <w:p w:rsidR="00F602B4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Обучающий семинар</w:t>
            </w: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992ABA" w:rsidRDefault="00992ABA" w:rsidP="00992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92ABA" w:rsidRPr="0060000E" w:rsidRDefault="00992AB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 w:val="restart"/>
          </w:tcPr>
          <w:p w:rsidR="00F602B4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5F6CE1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10 мин.</w:t>
            </w: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61BFD" w:rsidRDefault="00961BFD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61BFD" w:rsidRDefault="00961BFD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61BFD" w:rsidRDefault="00961BFD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61BFD" w:rsidRDefault="00961BFD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B5536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10</w:t>
            </w:r>
            <w:r w:rsidR="00FC5D0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мин.</w:t>
            </w: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20</w:t>
            </w:r>
            <w:r w:rsidR="00AD164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</w:t>
            </w: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10</w:t>
            </w:r>
            <w:r w:rsidR="00FC5D0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мин.</w:t>
            </w: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  <w:r w:rsidR="00AD164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мин.</w:t>
            </w: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FC5D07" w:rsidRDefault="00FC5D0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10</w:t>
            </w:r>
            <w:r w:rsidR="00FC5D0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мин.</w:t>
            </w: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636AC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10мин</w:t>
            </w: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D1644" w:rsidRPr="0060000E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  <w:tcBorders>
              <w:bottom w:val="single" w:sz="4" w:space="0" w:color="auto"/>
            </w:tcBorders>
          </w:tcPr>
          <w:p w:rsidR="00F602B4" w:rsidRPr="0060000E" w:rsidRDefault="008D5829" w:rsidP="00F602B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</w:t>
            </w:r>
            <w:r w:rsidR="00992A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осмотр презентации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«Оценивание» (первые три слайда).</w:t>
            </w:r>
          </w:p>
        </w:tc>
      </w:tr>
      <w:tr w:rsidR="008D5829" w:rsidRPr="0060000E" w:rsidTr="00FC5D07">
        <w:trPr>
          <w:trHeight w:val="2610"/>
        </w:trPr>
        <w:tc>
          <w:tcPr>
            <w:tcW w:w="929" w:type="pct"/>
            <w:vMerge/>
          </w:tcPr>
          <w:p w:rsidR="008D5829" w:rsidRPr="0060000E" w:rsidRDefault="008D582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/>
          </w:tcPr>
          <w:p w:rsidR="008D5829" w:rsidRPr="0060000E" w:rsidRDefault="008D582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  <w:tcBorders>
              <w:top w:val="single" w:sz="4" w:space="0" w:color="auto"/>
            </w:tcBorders>
          </w:tcPr>
          <w:p w:rsidR="008D5829" w:rsidRDefault="008D5829" w:rsidP="00F602B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8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в группах.</w:t>
            </w: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Обсудить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свою </w:t>
            </w: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собственную практику оценивания. </w:t>
            </w:r>
          </w:p>
          <w:p w:rsidR="008D5829" w:rsidRPr="0060000E" w:rsidRDefault="008D5829" w:rsidP="008D5829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8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Ответить на вопрос</w:t>
            </w: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8D58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довольны ли вы своей практикой</w:t>
            </w: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D58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оценивания</w:t>
            </w: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 Ответ аргументируйте.</w:t>
            </w:r>
          </w:p>
          <w:p w:rsidR="008D5829" w:rsidRPr="0060000E" w:rsidRDefault="008D5829" w:rsidP="00961BF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Заслушивание групп. Обсуждение ответов.</w:t>
            </w:r>
          </w:p>
        </w:tc>
      </w:tr>
      <w:tr w:rsidR="00B5536A" w:rsidRPr="0060000E" w:rsidTr="00FC5D07">
        <w:trPr>
          <w:trHeight w:val="2610"/>
        </w:trPr>
        <w:tc>
          <w:tcPr>
            <w:tcW w:w="929" w:type="pct"/>
            <w:vMerge/>
          </w:tcPr>
          <w:p w:rsidR="00B5536A" w:rsidRPr="0060000E" w:rsidRDefault="00B5536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/>
          </w:tcPr>
          <w:p w:rsidR="00B5536A" w:rsidRPr="0060000E" w:rsidRDefault="00B5536A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  <w:tcBorders>
              <w:top w:val="single" w:sz="4" w:space="0" w:color="auto"/>
            </w:tcBorders>
          </w:tcPr>
          <w:p w:rsidR="00B5536A" w:rsidRPr="0060000E" w:rsidRDefault="00B5536A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адание в группах: Нарисуйте кошку</w:t>
            </w:r>
            <w:r w:rsidRPr="0060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636ACE" w:rsidRDefault="00B5536A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  <w:r w:rsidR="00636AC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B5536A" w:rsidRDefault="00636ACE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536A" w:rsidRPr="0060000E">
              <w:rPr>
                <w:rFonts w:ascii="Times New Roman" w:hAnsi="Times New Roman" w:cs="Times New Roman"/>
                <w:sz w:val="28"/>
                <w:szCs w:val="28"/>
              </w:rPr>
              <w:t>заимооценка</w:t>
            </w:r>
            <w:proofErr w:type="spellEnd"/>
            <w:r w:rsidR="00B5536A" w:rsidRPr="0060000E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рисунков.</w:t>
            </w:r>
            <w:r w:rsidR="00B55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6ACE" w:rsidRDefault="00636ACE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2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Довольны ли вы полученной вами оценкой?</w:t>
            </w:r>
          </w:p>
          <w:p w:rsidR="00B5536A" w:rsidRDefault="00B5536A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о</w:t>
            </w:r>
            <w:r w:rsidRPr="0060000E">
              <w:rPr>
                <w:rFonts w:ascii="Times New Roman" w:hAnsi="Times New Roman" w:cs="Times New Roman"/>
                <w:sz w:val="28"/>
                <w:szCs w:val="28"/>
              </w:rPr>
              <w:t xml:space="preserve">ценка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таким критериям как:</w:t>
            </w:r>
          </w:p>
          <w:p w:rsidR="00B5536A" w:rsidRDefault="00B5536A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827"/>
              <w:gridCol w:w="1824"/>
              <w:gridCol w:w="1824"/>
              <w:gridCol w:w="1824"/>
            </w:tblGrid>
            <w:tr w:rsidR="00B5536A" w:rsidTr="007D2BB2">
              <w:tc>
                <w:tcPr>
                  <w:tcW w:w="1824" w:type="dxa"/>
                </w:tcPr>
                <w:p w:rsidR="00B5536A" w:rsidRPr="00D8363C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836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Наполненность листа</w:t>
                  </w:r>
                </w:p>
              </w:tc>
              <w:tc>
                <w:tcPr>
                  <w:tcW w:w="1824" w:type="dxa"/>
                </w:tcPr>
                <w:p w:rsidR="00B5536A" w:rsidRPr="000731B6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Полный лист – 3 балла</w:t>
                  </w:r>
                </w:p>
              </w:tc>
              <w:tc>
                <w:tcPr>
                  <w:tcW w:w="1824" w:type="dxa"/>
                </w:tcPr>
                <w:p w:rsidR="00B5536A" w:rsidRPr="000731B6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7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</w:t>
                  </w:r>
                  <w:proofErr w:type="gramEnd"/>
                  <w:r w:rsidRPr="0007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 половину -2 балла</w:t>
                  </w:r>
                </w:p>
              </w:tc>
              <w:tc>
                <w:tcPr>
                  <w:tcW w:w="1824" w:type="dxa"/>
                </w:tcPr>
                <w:p w:rsidR="00B5536A" w:rsidRPr="000731B6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 на треть листа – 1 балл</w:t>
                  </w:r>
                </w:p>
              </w:tc>
            </w:tr>
            <w:tr w:rsidR="00B5536A" w:rsidTr="007D2BB2">
              <w:tc>
                <w:tcPr>
                  <w:tcW w:w="1824" w:type="dxa"/>
                </w:tcPr>
                <w:p w:rsidR="00B5536A" w:rsidRPr="00D8363C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836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Цветовая гамма</w:t>
                  </w:r>
                </w:p>
              </w:tc>
              <w:tc>
                <w:tcPr>
                  <w:tcW w:w="1824" w:type="dxa"/>
                </w:tcPr>
                <w:p w:rsidR="00B5536A" w:rsidRPr="000731B6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Более 4 цветов – 3 балла</w:t>
                  </w:r>
                </w:p>
              </w:tc>
              <w:tc>
                <w:tcPr>
                  <w:tcW w:w="1824" w:type="dxa"/>
                </w:tcPr>
                <w:p w:rsidR="00B5536A" w:rsidRPr="000731B6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2-3 цвета- 2 балла</w:t>
                  </w:r>
                </w:p>
              </w:tc>
              <w:tc>
                <w:tcPr>
                  <w:tcW w:w="1824" w:type="dxa"/>
                </w:tcPr>
                <w:p w:rsidR="00B5536A" w:rsidRPr="000731B6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цвет – 1 балл</w:t>
                  </w:r>
                </w:p>
              </w:tc>
            </w:tr>
            <w:tr w:rsidR="00B5536A" w:rsidTr="007D2BB2">
              <w:tc>
                <w:tcPr>
                  <w:tcW w:w="1824" w:type="dxa"/>
                </w:tcPr>
                <w:p w:rsidR="00B5536A" w:rsidRPr="00D8363C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836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Количество частей тела</w:t>
                  </w:r>
                </w:p>
              </w:tc>
              <w:tc>
                <w:tcPr>
                  <w:tcW w:w="1824" w:type="dxa"/>
                </w:tcPr>
                <w:p w:rsidR="00B5536A" w:rsidRPr="000731B6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Более 5 частей – 3 балла</w:t>
                  </w:r>
                </w:p>
              </w:tc>
              <w:tc>
                <w:tcPr>
                  <w:tcW w:w="1824" w:type="dxa"/>
                </w:tcPr>
                <w:p w:rsidR="00B5536A" w:rsidRPr="000731B6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 части – 2 балла</w:t>
                  </w:r>
                </w:p>
              </w:tc>
              <w:tc>
                <w:tcPr>
                  <w:tcW w:w="1824" w:type="dxa"/>
                </w:tcPr>
                <w:p w:rsidR="00B5536A" w:rsidRPr="000731B6" w:rsidRDefault="00B5536A" w:rsidP="007D2B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 части- 1 балл</w:t>
                  </w:r>
                </w:p>
              </w:tc>
            </w:tr>
          </w:tbl>
          <w:p w:rsidR="00B5536A" w:rsidRDefault="00B5536A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B5536A" w:rsidRDefault="00B5536A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виды оценивания были применены?</w:t>
            </w:r>
          </w:p>
          <w:p w:rsidR="00B5536A" w:rsidRDefault="00B5536A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Насколько отличались оценки и почему?</w:t>
            </w:r>
          </w:p>
          <w:p w:rsidR="00B5536A" w:rsidRDefault="00B5536A" w:rsidP="00B5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Какую оценку вам было легче всего поставить и почему?</w:t>
            </w:r>
          </w:p>
          <w:p w:rsidR="00B5536A" w:rsidRPr="00B5536A" w:rsidRDefault="00B5536A" w:rsidP="00B5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36A">
              <w:rPr>
                <w:rFonts w:ascii="Times New Roman" w:hAnsi="Times New Roman" w:cs="Times New Roman"/>
                <w:sz w:val="28"/>
                <w:szCs w:val="28"/>
              </w:rPr>
              <w:t>- Какой из оценок вы остались довольны и почему</w:t>
            </w:r>
          </w:p>
        </w:tc>
      </w:tr>
      <w:tr w:rsidR="00F602B4" w:rsidRPr="0060000E" w:rsidTr="00FC5D07">
        <w:trPr>
          <w:trHeight w:val="1125"/>
        </w:trPr>
        <w:tc>
          <w:tcPr>
            <w:tcW w:w="929" w:type="pct"/>
            <w:vMerge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  <w:tcBorders>
              <w:bottom w:val="single" w:sz="4" w:space="0" w:color="auto"/>
            </w:tcBorders>
          </w:tcPr>
          <w:p w:rsidR="00173E74" w:rsidRPr="00173E74" w:rsidRDefault="00173E74" w:rsidP="00173E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173E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13C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73E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Работа в групп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ах</w:t>
            </w:r>
            <w:r w:rsidRPr="00173E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F602B4" w:rsidRPr="00173E74" w:rsidRDefault="00D13CE7" w:rsidP="00173E7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</w:t>
            </w:r>
            <w:r w:rsidR="00173E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П</w:t>
            </w:r>
            <w:r w:rsidR="00F602B4" w:rsidRPr="00173E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одготовьте в группе </w:t>
            </w:r>
            <w:proofErr w:type="spellStart"/>
            <w:r w:rsidR="00F602B4" w:rsidRPr="00173E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презентацию</w:t>
            </w:r>
            <w:r w:rsidR="00B5536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на</w:t>
            </w:r>
            <w:proofErr w:type="spellEnd"/>
            <w:r w:rsidR="00B5536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B5536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флипчартах</w:t>
            </w:r>
            <w:proofErr w:type="spellEnd"/>
            <w:r w:rsidR="00F602B4" w:rsidRPr="00173E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F602B4" w:rsidRPr="00173E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 видах и формах оценивания обучения  </w:t>
            </w:r>
            <w:r w:rsidR="00173E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(</w:t>
            </w:r>
            <w:proofErr w:type="spellStart"/>
            <w:r w:rsidR="00F602B4" w:rsidRPr="00173E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формат</w:t>
            </w:r>
            <w:r w:rsidR="00173E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ивном</w:t>
            </w:r>
            <w:proofErr w:type="spellEnd"/>
            <w:r w:rsidR="00173E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="00173E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суммативном</w:t>
            </w:r>
            <w:proofErr w:type="spellEnd"/>
            <w:r w:rsidR="00173E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оценивании), пользуясь материалами из различных источников.</w:t>
            </w:r>
            <w:r w:rsidR="00B553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602B4" w:rsidRPr="0060000E" w:rsidRDefault="00D13CE7" w:rsidP="00EB4C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        </w:t>
            </w:r>
            <w:proofErr w:type="spellStart"/>
            <w:r w:rsidR="00F602B4" w:rsidRPr="006000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Суммативное</w:t>
            </w:r>
            <w:proofErr w:type="spellEnd"/>
            <w:r w:rsidR="00173E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(суммирующее) </w:t>
            </w:r>
            <w:r w:rsidR="00F602B4" w:rsidRPr="006000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оценивани</w:t>
            </w:r>
            <w:proofErr w:type="gramStart"/>
            <w:r w:rsidR="00F602B4" w:rsidRPr="006000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е-</w:t>
            </w:r>
            <w:proofErr w:type="gramEnd"/>
            <w:r w:rsidR="00F602B4" w:rsidRPr="0060000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</w:t>
            </w:r>
            <w:r w:rsidR="00EB4CF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цель: подведение итогов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обучения, для выставления отметок, сертификации, для регистрации динамики продвижения обучения. П</w:t>
            </w:r>
            <w:r w:rsidR="00F602B4" w:rsidRPr="0060000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редоставление  всем заинтересованным  сторон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F602B4" w:rsidRPr="0060000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ам</w:t>
            </w:r>
            <w:proofErr w:type="spellEnd"/>
            <w:r w:rsidR="00F602B4" w:rsidRPr="0060000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четкого отчета  или анализа</w:t>
            </w:r>
            <w:r w:rsidR="00F602B4" w:rsidRPr="0060000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 насколько учащийся достиг  цели поставленные  учителем (тестирование, контрольная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бота, диктант)</w:t>
            </w:r>
            <w:r w:rsidR="00F602B4" w:rsidRPr="0060000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так как цел</w:t>
            </w:r>
            <w:proofErr w:type="gramStart"/>
            <w:r w:rsidR="00F602B4" w:rsidRPr="0060000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ь-</w:t>
            </w:r>
            <w:proofErr w:type="gramEnd"/>
            <w:r w:rsidR="00F602B4" w:rsidRPr="0060000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итог тому,  насколько  хорошо  работал  учащийся в течение  определенного периода времени, выполняя  различные  задания. </w:t>
            </w:r>
          </w:p>
          <w:p w:rsidR="00F602B4" w:rsidRDefault="00D13CE7" w:rsidP="00EB4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        </w:t>
            </w:r>
            <w:proofErr w:type="spellStart"/>
            <w:r w:rsidR="00F602B4" w:rsidRPr="006000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Формативное</w:t>
            </w:r>
            <w:proofErr w:type="spellEnd"/>
            <w:r w:rsidR="00F602B4" w:rsidRPr="006000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оценивани</w:t>
            </w:r>
            <w:proofErr w:type="gramStart"/>
            <w:r w:rsidR="00F602B4" w:rsidRPr="006000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е-</w:t>
            </w:r>
            <w:proofErr w:type="gramEnd"/>
            <w:r w:rsidR="00EB4CF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процесс выявления и интерпретации данных, используемый учениками и учителями для определения этапа, на котором находятся учащиеся в процессе своего обучения, и направления, в котором следует развиваться.</w:t>
            </w:r>
            <w:r w:rsidR="00EB4C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="00EB4CF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От</w:t>
            </w:r>
            <w:r w:rsidR="00F602B4" w:rsidRPr="0060000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слеживание  прогресса учащегося при помощи  </w:t>
            </w:r>
            <w:r w:rsidR="00F602B4" w:rsidRPr="0060000E">
              <w:rPr>
                <w:rFonts w:ascii="Times New Roman" w:hAnsi="Times New Roman" w:cs="Times New Roman"/>
                <w:sz w:val="28"/>
                <w:szCs w:val="28"/>
              </w:rPr>
              <w:t xml:space="preserve">неформального, </w:t>
            </w:r>
            <w:proofErr w:type="spellStart"/>
            <w:r w:rsidR="00F602B4" w:rsidRPr="0060000E">
              <w:rPr>
                <w:rFonts w:ascii="Times New Roman" w:hAnsi="Times New Roman" w:cs="Times New Roman"/>
                <w:sz w:val="28"/>
                <w:szCs w:val="28"/>
              </w:rPr>
              <w:t>безотметочного</w:t>
            </w:r>
            <w:proofErr w:type="spellEnd"/>
            <w:r w:rsidR="00F602B4" w:rsidRPr="00600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02B4" w:rsidRPr="0060000E">
              <w:rPr>
                <w:rFonts w:ascii="Times New Roman" w:hAnsi="Times New Roman" w:cs="Times New Roman"/>
                <w:sz w:val="28"/>
                <w:szCs w:val="28"/>
              </w:rPr>
              <w:t>оценивания,  основанного на оценивании в соответствии с критериями и предполагает</w:t>
            </w:r>
            <w:proofErr w:type="gramEnd"/>
            <w:r w:rsidR="00F602B4" w:rsidRPr="0060000E">
              <w:rPr>
                <w:rFonts w:ascii="Times New Roman" w:hAnsi="Times New Roman" w:cs="Times New Roman"/>
                <w:sz w:val="28"/>
                <w:szCs w:val="28"/>
              </w:rPr>
              <w:t xml:space="preserve"> обратную связь.</w:t>
            </w:r>
          </w:p>
          <w:p w:rsidR="00636ACE" w:rsidRDefault="00636ACE" w:rsidP="00636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Задание в группах.</w:t>
            </w:r>
          </w:p>
          <w:p w:rsidR="00636ACE" w:rsidRPr="0060000E" w:rsidRDefault="00636ACE" w:rsidP="00636A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Группы изуч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ают по разным источникам понятия</w:t>
            </w: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рубрика, критерий и дескриптор. Готовят дв</w:t>
            </w:r>
            <w:proofErr w:type="gramStart"/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а-</w:t>
            </w:r>
            <w:proofErr w:type="gramEnd"/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три слайда презентации.</w:t>
            </w:r>
          </w:p>
          <w:p w:rsidR="00636ACE" w:rsidRPr="0060000E" w:rsidRDefault="00636ACE" w:rsidP="00636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Показ  </w:t>
            </w:r>
            <w:r w:rsidRPr="00E023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презентации </w:t>
            </w: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«Рубрика – Критерий – Дескриптор»</w:t>
            </w:r>
          </w:p>
          <w:p w:rsidR="00F602B4" w:rsidRPr="0060000E" w:rsidRDefault="00F602B4" w:rsidP="00EB4C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3E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  <w:lastRenderedPageBreak/>
              <w:t>Защита</w:t>
            </w:r>
            <w:r w:rsidR="00173E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 w:rsidRPr="00173E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презентаций</w:t>
            </w:r>
            <w:r w:rsidR="00173E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«Оценивание для обучения и оценивание обучения»</w:t>
            </w:r>
          </w:p>
        </w:tc>
      </w:tr>
      <w:tr w:rsidR="00636ACE" w:rsidRPr="0060000E" w:rsidTr="00FC5D07">
        <w:trPr>
          <w:trHeight w:val="2154"/>
        </w:trPr>
        <w:tc>
          <w:tcPr>
            <w:tcW w:w="929" w:type="pct"/>
            <w:vMerge/>
          </w:tcPr>
          <w:p w:rsidR="00636ACE" w:rsidRPr="0060000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/>
          </w:tcPr>
          <w:p w:rsidR="00636ACE" w:rsidRPr="0060000E" w:rsidRDefault="00636ACE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  <w:tcBorders>
              <w:top w:val="single" w:sz="4" w:space="0" w:color="auto"/>
              <w:bottom w:val="single" w:sz="4" w:space="0" w:color="auto"/>
            </w:tcBorders>
          </w:tcPr>
          <w:p w:rsidR="00636ACE" w:rsidRDefault="00636ACE" w:rsidP="00636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Разминка.</w:t>
            </w:r>
          </w:p>
          <w:p w:rsidR="00636ACE" w:rsidRPr="00EA62CE" w:rsidRDefault="00636ACE" w:rsidP="00636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Ставится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видеоклип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участники сессии повторяют движения за героем.</w:t>
            </w:r>
          </w:p>
        </w:tc>
      </w:tr>
      <w:tr w:rsidR="00D13CE7" w:rsidRPr="0060000E" w:rsidTr="00FC5D07">
        <w:trPr>
          <w:trHeight w:val="2154"/>
        </w:trPr>
        <w:tc>
          <w:tcPr>
            <w:tcW w:w="929" w:type="pct"/>
            <w:vMerge/>
          </w:tcPr>
          <w:p w:rsidR="00D13CE7" w:rsidRPr="0060000E" w:rsidRDefault="00D13CE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/>
          </w:tcPr>
          <w:p w:rsidR="00D13CE7" w:rsidRPr="0060000E" w:rsidRDefault="00D13CE7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  <w:tcBorders>
              <w:top w:val="single" w:sz="4" w:space="0" w:color="auto"/>
              <w:bottom w:val="single" w:sz="4" w:space="0" w:color="auto"/>
            </w:tcBorders>
          </w:tcPr>
          <w:p w:rsidR="00D13CE7" w:rsidRPr="00EA62CE" w:rsidRDefault="00EA62CE" w:rsidP="00173E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62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Индивидуальная работа.</w:t>
            </w:r>
          </w:p>
          <w:p w:rsidR="00EA62CE" w:rsidRDefault="00EA62CE" w:rsidP="00173E7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сессии должны слепить из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пластелина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грибок, затем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оценивает то, что слепили участники сессии, таким образом, что они остаются в недоумении, от поставленной им оценки и просит ответить на вопрос: </w:t>
            </w:r>
          </w:p>
          <w:p w:rsidR="00636ACE" w:rsidRPr="00EA62CE" w:rsidRDefault="00636ACE" w:rsidP="00173E7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Часто ли вы сталкиваетесь с подобной ситуацией?</w:t>
            </w:r>
          </w:p>
          <w:p w:rsidR="00EA62CE" w:rsidRDefault="00636ACE" w:rsidP="00173E7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 этого участники сессии разрабатывают критерии оценивания и согласно этим критериям выставить оценку.</w:t>
            </w:r>
          </w:p>
          <w:p w:rsidR="00636ACE" w:rsidRPr="00ED4F4C" w:rsidRDefault="00636ACE" w:rsidP="00636AC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ED4F4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Вопросы:</w:t>
            </w:r>
          </w:p>
          <w:p w:rsidR="00636ACE" w:rsidRDefault="00636ACE" w:rsidP="00636A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Легко ли было разработать критерии?</w:t>
            </w:r>
          </w:p>
          <w:p w:rsidR="00636ACE" w:rsidRDefault="00636ACE" w:rsidP="00636A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какими трудностями вы столкнулись при разработке данных критериев?</w:t>
            </w:r>
          </w:p>
          <w:p w:rsidR="00636ACE" w:rsidRDefault="00636ACE" w:rsidP="00636AC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Могут ли они стимулировать учащихся для получения заветной отметки? Каким образом?</w:t>
            </w:r>
          </w:p>
        </w:tc>
      </w:tr>
      <w:tr w:rsidR="00F602B4" w:rsidRPr="0060000E" w:rsidTr="00FC5D07">
        <w:trPr>
          <w:trHeight w:val="2682"/>
        </w:trPr>
        <w:tc>
          <w:tcPr>
            <w:tcW w:w="929" w:type="pct"/>
            <w:vMerge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8" w:type="pct"/>
            <w:gridSpan w:val="2"/>
            <w:vMerge/>
          </w:tcPr>
          <w:p w:rsidR="00F602B4" w:rsidRPr="0060000E" w:rsidRDefault="00F602B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23" w:type="pct"/>
          </w:tcPr>
          <w:p w:rsidR="00F602B4" w:rsidRDefault="00ED4F4C" w:rsidP="00EB4CF9">
            <w:pPr>
              <w:tabs>
                <w:tab w:val="left" w:pos="1893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Создание </w:t>
            </w:r>
            <w:r w:rsidRPr="00AD1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«ситуации успеха».</w:t>
            </w:r>
          </w:p>
          <w:p w:rsidR="00ED4F4C" w:rsidRDefault="00ED4F4C" w:rsidP="00EB4CF9">
            <w:pPr>
              <w:tabs>
                <w:tab w:val="left" w:pos="1893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просит выйти за дверь двух участников, которые плохо рисуют. Остальных просит первого поддерживать словами, а второго нет. Двух участников просит нарисовать собаку.</w:t>
            </w:r>
            <w:r w:rsidR="00AD16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атем выставить им оценку</w:t>
            </w:r>
            <w:r w:rsidR="00AD16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 проделанную работу.</w:t>
            </w:r>
          </w:p>
          <w:p w:rsidR="00AD1644" w:rsidRDefault="00AD1644" w:rsidP="00EB4CF9">
            <w:pPr>
              <w:tabs>
                <w:tab w:val="left" w:pos="1893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Каким образом поддержка или похвала может повлиять на результат деятельности учащегося?</w:t>
            </w:r>
          </w:p>
          <w:p w:rsidR="00FC5D07" w:rsidRPr="0060000E" w:rsidRDefault="00AD1644" w:rsidP="00EB4CF9">
            <w:pPr>
              <w:tabs>
                <w:tab w:val="left" w:pos="1893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К какому оцениванию относятся поддержка и похвала?</w:t>
            </w:r>
          </w:p>
        </w:tc>
      </w:tr>
      <w:tr w:rsidR="00F602B4" w:rsidRPr="0060000E" w:rsidTr="00FC5D07">
        <w:trPr>
          <w:trHeight w:val="630"/>
        </w:trPr>
        <w:tc>
          <w:tcPr>
            <w:tcW w:w="929" w:type="pct"/>
          </w:tcPr>
          <w:p w:rsidR="00F602B4" w:rsidRPr="0060000E" w:rsidRDefault="00AD1644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Рефлекси</w:t>
            </w:r>
            <w:r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я:</w:t>
            </w:r>
          </w:p>
        </w:tc>
        <w:tc>
          <w:tcPr>
            <w:tcW w:w="548" w:type="pct"/>
            <w:gridSpan w:val="2"/>
          </w:tcPr>
          <w:p w:rsidR="00F602B4" w:rsidRPr="0060000E" w:rsidRDefault="00E10AC9" w:rsidP="00EB4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5</w:t>
            </w:r>
            <w:r w:rsidR="00F602B4"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F602B4" w:rsidRPr="0060000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3523" w:type="pct"/>
          </w:tcPr>
          <w:p w:rsidR="00F602B4" w:rsidRPr="0060000E" w:rsidRDefault="00AD1644" w:rsidP="00ED4F4C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Две звезды и пожелание.</w:t>
            </w:r>
            <w:r w:rsidR="00F602B4" w:rsidRPr="00600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602B4" w:rsidRPr="00E70FF0" w:rsidRDefault="00F602B4" w:rsidP="000231D3">
      <w:pPr>
        <w:spacing w:after="0" w:line="240" w:lineRule="auto"/>
        <w:jc w:val="both"/>
        <w:rPr>
          <w:sz w:val="28"/>
          <w:szCs w:val="28"/>
        </w:rPr>
      </w:pPr>
    </w:p>
    <w:sectPr w:rsidR="00F602B4" w:rsidRPr="00E70FF0" w:rsidSect="00EB4CF9">
      <w:headerReference w:type="default" r:id="rId7"/>
      <w:footerReference w:type="default" r:id="rId8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178" w:rsidRDefault="00004178" w:rsidP="00F602B4">
      <w:pPr>
        <w:spacing w:after="0" w:line="240" w:lineRule="auto"/>
      </w:pPr>
      <w:r>
        <w:separator/>
      </w:r>
    </w:p>
  </w:endnote>
  <w:endnote w:type="continuationSeparator" w:id="0">
    <w:p w:rsidR="00004178" w:rsidRDefault="00004178" w:rsidP="00F6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2674"/>
    </w:sdtPr>
    <w:sdtContent>
      <w:p w:rsidR="00D8363C" w:rsidRDefault="00A6445F">
        <w:pPr>
          <w:pStyle w:val="a7"/>
          <w:jc w:val="right"/>
        </w:pPr>
        <w:fldSimple w:instr=" PAGE   \* MERGEFORMAT ">
          <w:r w:rsidR="000231D3">
            <w:rPr>
              <w:noProof/>
            </w:rPr>
            <w:t>3</w:t>
          </w:r>
        </w:fldSimple>
      </w:p>
    </w:sdtContent>
  </w:sdt>
  <w:p w:rsidR="00D8363C" w:rsidRDefault="00D836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178" w:rsidRDefault="00004178" w:rsidP="00F602B4">
      <w:pPr>
        <w:spacing w:after="0" w:line="240" w:lineRule="auto"/>
      </w:pPr>
      <w:r>
        <w:separator/>
      </w:r>
    </w:p>
  </w:footnote>
  <w:footnote w:type="continuationSeparator" w:id="0">
    <w:p w:rsidR="00004178" w:rsidRDefault="00004178" w:rsidP="00F6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63C" w:rsidRPr="00EB36C6" w:rsidRDefault="00D8363C">
    <w:pPr>
      <w:pStyle w:val="a5"/>
      <w:rPr>
        <w:rFonts w:ascii="Times New Roman" w:hAnsi="Times New Roman" w:cs="Times New Roman"/>
        <w:sz w:val="28"/>
        <w:szCs w:val="28"/>
      </w:rPr>
    </w:pPr>
    <w:r w:rsidRPr="00EB36C6">
      <w:rPr>
        <w:rFonts w:ascii="Times New Roman" w:hAnsi="Times New Roman" w:cs="Times New Roman"/>
        <w:sz w:val="28"/>
        <w:szCs w:val="28"/>
      </w:rP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3C9A"/>
    <w:multiLevelType w:val="hybridMultilevel"/>
    <w:tmpl w:val="C818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A1D92"/>
    <w:multiLevelType w:val="hybridMultilevel"/>
    <w:tmpl w:val="F47CD394"/>
    <w:lvl w:ilvl="0" w:tplc="B24CB5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25070"/>
    <w:multiLevelType w:val="hybridMultilevel"/>
    <w:tmpl w:val="3DEC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85BA6"/>
    <w:multiLevelType w:val="hybridMultilevel"/>
    <w:tmpl w:val="1E4E0E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C64A8"/>
    <w:multiLevelType w:val="hybridMultilevel"/>
    <w:tmpl w:val="AF16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F4441"/>
    <w:multiLevelType w:val="hybridMultilevel"/>
    <w:tmpl w:val="0E34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2B4"/>
    <w:rsid w:val="00004178"/>
    <w:rsid w:val="000231D3"/>
    <w:rsid w:val="00071409"/>
    <w:rsid w:val="000731B6"/>
    <w:rsid w:val="000D297A"/>
    <w:rsid w:val="00173E74"/>
    <w:rsid w:val="00246C7D"/>
    <w:rsid w:val="002F7C0A"/>
    <w:rsid w:val="004C43F5"/>
    <w:rsid w:val="005F6CE1"/>
    <w:rsid w:val="00636ACE"/>
    <w:rsid w:val="006E312D"/>
    <w:rsid w:val="00763C4C"/>
    <w:rsid w:val="008344CC"/>
    <w:rsid w:val="008D5829"/>
    <w:rsid w:val="00942E78"/>
    <w:rsid w:val="00961BFD"/>
    <w:rsid w:val="00992ABA"/>
    <w:rsid w:val="009C1CA9"/>
    <w:rsid w:val="00A6445F"/>
    <w:rsid w:val="00AD1644"/>
    <w:rsid w:val="00B5536A"/>
    <w:rsid w:val="00B877D6"/>
    <w:rsid w:val="00D13CE7"/>
    <w:rsid w:val="00D425F2"/>
    <w:rsid w:val="00D8363C"/>
    <w:rsid w:val="00E10AC9"/>
    <w:rsid w:val="00EA62CE"/>
    <w:rsid w:val="00EB4CF9"/>
    <w:rsid w:val="00ED4F4C"/>
    <w:rsid w:val="00F602B4"/>
    <w:rsid w:val="00FC5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2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2B4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F602B4"/>
  </w:style>
  <w:style w:type="paragraph" w:styleId="a5">
    <w:name w:val="header"/>
    <w:basedOn w:val="a"/>
    <w:link w:val="a6"/>
    <w:uiPriority w:val="99"/>
    <w:unhideWhenUsed/>
    <w:rsid w:val="00F6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2B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6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2B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2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2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2B4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F602B4"/>
  </w:style>
  <w:style w:type="paragraph" w:styleId="a5">
    <w:name w:val="header"/>
    <w:basedOn w:val="a"/>
    <w:link w:val="a6"/>
    <w:uiPriority w:val="99"/>
    <w:unhideWhenUsed/>
    <w:rsid w:val="00F6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2B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6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2B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2</cp:lastModifiedBy>
  <cp:revision>3</cp:revision>
  <dcterms:created xsi:type="dcterms:W3CDTF">2013-10-15T06:53:00Z</dcterms:created>
  <dcterms:modified xsi:type="dcterms:W3CDTF">2013-11-19T10:14:00Z</dcterms:modified>
</cp:coreProperties>
</file>