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A0" w:rsidRPr="005E0144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імдердің</w:t>
      </w:r>
      <w:proofErr w:type="spell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өзіне-өзі</w:t>
      </w:r>
      <w:proofErr w:type="spell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қол</w:t>
      </w:r>
      <w:proofErr w:type="spell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жұмсауының</w:t>
      </w:r>
      <w:proofErr w:type="spell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алдын</w:t>
      </w:r>
      <w:proofErr w:type="spell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педагогтар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арналған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кеңестер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5E0144" w:rsidRP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отбасылық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ішкі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мәселелерін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ашық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талқылаңыздар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Отбасылық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жанжалдар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араластырмаңыздар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Баланы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тыңдай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сұрақтарына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жауап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әселелерін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талқылай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немқұрайлы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емес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шынайы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қатысу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кездейсоқ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еркелігін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кеші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Балаларың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ыз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шынайы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мақсаттарды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қоюға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оларға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жеткізуге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ұмтылуға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Кедергілерді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жеңуге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міндетті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түрде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жәрдемдесіңіз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үйдегі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мектептегі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даладағы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құқықтары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міндеттерін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анықтай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жерде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дөрекілік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емес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табандылық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кемшіліктері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айыптамаңыз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кінәламаңыз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оны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қорқыныш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жалғандық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жауласу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әлеміне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жолатпаңыз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(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Әрекетті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сын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бірақ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адамды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емес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!)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Жастардың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кез-келген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құнды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бастамаларын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сөзбен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іспен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Ешқандай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күш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қолданатын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жазалауды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қолданбаңыз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Өсі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келе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жатқан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балаларыңызды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қамқоршыл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өте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маңыздысы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олармен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әдепті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Бір-бі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іңізді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билік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етумен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бопсаламаңыз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Қиын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сәтте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жанында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болатын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қамқоршы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көретін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адамға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нәрсе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тәуелді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потенциалды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суициденттің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құтқарып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қалуы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мүмкін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бастысы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дамуына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әсер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нәтижесін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еңбегіңіздің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нәтижесін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отырып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баларыңызды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қалай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бар,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солайша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қабылдауға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Құрметті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ата-аналар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сіздердің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қайсысыңыз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балаңыңызда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мәселесі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қайда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қандай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екеніне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ойлансаңыздар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Бала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тағдырына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қызығушылық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таныту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сіздің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әзірлігіңіз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 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эмоционалдық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тірек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Сіздің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көмегіңізді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қабылдай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отыра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дұрыс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қадам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жасағанына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жеткізеді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е-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жұмсау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ишараларына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жете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сұрау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айғайы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жалғыздық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күйзелісіне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араласудың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бірден-бі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мүмкіндігіне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беруші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адамның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әсеріне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мұқтаждығына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күмән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келтіруге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болмайды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көңіл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күйі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түскені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депрессивті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байқалса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жағдайдан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шығуына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дереу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шаралар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қолдану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імдерде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депрессияның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алдын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өзіне-өзі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жұмсаудың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алдын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алуда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өте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маңызды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табылады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 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імдерде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депрессияның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алдын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алуда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ата-аналары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маңызды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рөлге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сөйлесу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туралы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сұрақ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қою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болашақ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туралы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әңгімелесу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жоспарлар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әңгімелесулер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позитивті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болу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оптимистік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ықпалды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иландыру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сенім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орнатып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қойған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мақсаттарға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жете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алатындығын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көрсету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 </w:t>
      </w: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Баланы 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нем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ризасыз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кейпі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және 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жылауықтығы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кінәламаңыз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жақтары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тұлғасының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ресурстарын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көрсетіңіз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Оны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ікті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қайырымды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ширақ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салыстырмаңыз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салыстырулар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онсыз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төмен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өзіндік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бағалауын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түсіреді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Бүгінгі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жасөспірімді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кешегі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жасөспіріммен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салыстырып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ертеңгі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жасөспірімнің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позитивті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бейнесіне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бағыттауға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бірге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ңа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істермен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айналысыңыз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жаңа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нәрсені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біліп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істемегенді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істеңіз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 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Қалыпты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өмірді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түрлендіру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Тренажер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залына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жазылу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немесе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немесе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таңғы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жаттығу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жасауды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әдетке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айналдыру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жаңа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серуендеу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бағыттарын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таңдау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демалыс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күндері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тартымды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экскруссияға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бару,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міндеттерін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орындаудың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жаңа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әдістерін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іздеу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кинотеатрға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көрмелерге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бару,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жинастыру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  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жануарын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ит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мысық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алақоржын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тотықұс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немесе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балықтарды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өсіруге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Қорғансыз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жанға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деген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қайырымдылық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 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жұмылдыруға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оны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әсерге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бағыттауға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тәртібін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сақтау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ұйқысы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қанып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тамақтануы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таза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ауада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уақыт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болуы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спортты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қозғалмалы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айналысуы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Депрессия –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психофизиологиялық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кезеңде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физикалық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тым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болмаса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екі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белгі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қалыптасса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маманға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кеңеспен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жүгініңіз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Адамда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ішінде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антисуисидтік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өмірге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деген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табандылық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факторларының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психологиялық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қорғанысы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деген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ішкі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сенімі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антисуицидтік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тосқауылы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! </w:t>
      </w:r>
    </w:p>
    <w:p w:rsid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</w:pP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ІМДІ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ӨЗІНЕ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>-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ӨЗІ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ҚОЛ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ЖҰМСАУДАН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НЕ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ТОҚТАТУЫ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МҮМКІН</w:t>
      </w:r>
    </w:p>
    <w:p w:rsidR="005E0144" w:rsidRP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қамқорлық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қары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м-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орнатыңыз</w:t>
      </w:r>
      <w:proofErr w:type="spellEnd"/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Зейінді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тындаушы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болыңыз</w:t>
      </w:r>
      <w:proofErr w:type="spellEnd"/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шынайы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қорқынышты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туралы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байыпты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түсінікті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сұраңыз</w:t>
      </w:r>
      <w:proofErr w:type="spellEnd"/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Психикалық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ыңғайсыздық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көзін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анық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тау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көмектесіңіз</w:t>
      </w:r>
      <w:proofErr w:type="spellEnd"/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мәселелерді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дұрыс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шешу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сенім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орнатыңыз</w:t>
      </w:r>
      <w:proofErr w:type="spellEnd"/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тұлғалық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қорларын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көмектесіңіз</w:t>
      </w:r>
      <w:proofErr w:type="spellEnd"/>
    </w:p>
    <w:p w:rsidR="00601FA0" w:rsidRPr="005E0144" w:rsidRDefault="00601FA0" w:rsidP="005E01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шақта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сә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орнығуы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көрсетіңіз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болашақтағы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бағытты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анықтауға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көмектесіңіз</w:t>
      </w:r>
      <w:proofErr w:type="spellEnd"/>
    </w:p>
    <w:p w:rsidR="00601FA0" w:rsidRPr="005E0144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Жасөспі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імді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зейінмен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тыңдаңыз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</w:t>
      </w:r>
    </w:p>
    <w:p w:rsid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</w:p>
    <w:p w:rsidR="00601FA0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ОТБАСЫНДА БАЛАМЕН ҚАРЫ</w:t>
      </w:r>
      <w:proofErr w:type="gram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М-</w:t>
      </w:r>
      <w:proofErr w:type="gram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ҚАТЫНАС ЖАСАУ ЕРЕЖЕЛЕРІ</w:t>
      </w:r>
    </w:p>
    <w:p w:rsidR="005E0144" w:rsidRPr="005E0144" w:rsidRDefault="005E0144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Жаманшылы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күманданбаңыз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Мазақ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қылмаңыз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Аңдымаңыз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Тергемеңіз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Тәжікелемеңіз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Жауапкершілікке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мәжбүрлемеңіз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Қары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м-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сырластық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тәжірибесін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бақыламаңыз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тыныштық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қауіпсіздік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ахуалын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ашықтық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принципі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бойынша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қарым-ақтынас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әдетін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тудырыңыз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Өзіндік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тәж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ірибе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құқығын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</w:p>
    <w:p w:rsidR="00601FA0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БАЛАЛАРДА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Ө</w:t>
      </w:r>
      <w:proofErr w:type="gramStart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</w:t>
      </w:r>
      <w:proofErr w:type="gramEnd"/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ІНДІК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ҚАДІРЛЕУ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МЕН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ЖЕКЕ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АДАМГЕРШІЛІГІН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ДАМЫТУҒА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ҚАЛАЙ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ЖӘРДЕМЕДЕСУ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КЕРЕК</w:t>
      </w:r>
    </w:p>
    <w:p w:rsidR="005E0144" w:rsidRP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  <w:proofErr w:type="spellStart"/>
      <w:r w:rsidRPr="005E014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Мектепте</w:t>
      </w:r>
      <w:proofErr w:type="spellEnd"/>
      <w:r w:rsidRPr="005E014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val="en-US" w:eastAsia="ru-RU"/>
        </w:rPr>
        <w:t>:</w:t>
      </w:r>
    </w:p>
    <w:p w:rsidR="00601FA0" w:rsidRPr="005E0144" w:rsidRDefault="00601FA0" w:rsidP="005E01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ікке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шынайы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мүмкіндіктер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ұсыныңыз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үнемі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қызығушылық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таныту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бастамаларын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қабылдау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Өткендегі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қателіктері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шалыс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басуларына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көңі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аудармай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мінезінің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жақтарына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назар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салыңыз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Үнемі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қайраттандырып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мақтау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оны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ешқашан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сынға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алмай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,о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арсыздық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көрсетпеу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қолынан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келетін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тапсырмаларды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таңдай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отыра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сенімсіздігінің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қателік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жіберуден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сәтсіздіктен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ңа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істен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қорқудың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алдын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мақсаттарды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қоя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іктері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сәттіліктеріне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шынайы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беру.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Отбасында</w:t>
      </w:r>
      <w:proofErr w:type="spellEnd"/>
      <w:r w:rsidRPr="005E014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: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Қары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м-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жылылық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эмоционалдық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пікір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білдіру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көрсету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Отбасына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эмоционалдық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жақындық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ахуалын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жасаңыз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үнемі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қызығушылық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танытыңыз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қамқор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Талаптылықты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немқұрайлықтан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бостандықты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шектеуден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қатынастағы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жылылықты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шеттетуден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артық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іңіз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қары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м-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авторитарлық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позицияларды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жойыңыз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Отбасындағы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дерективті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стильге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берілмеуі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Ортодоксалдық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пайымдаудан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аулақ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болу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керек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Балалармен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қателіктерінді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мойындай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қажет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</w:p>
    <w:p w:rsidR="00601FA0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РЕНІШТЕР НЕГЕ ӘКЕЛЕДІ</w:t>
      </w:r>
    </w:p>
    <w:p w:rsidR="005E0144" w:rsidRP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Кенеттен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пайда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ақырындап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жиналатын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реніштер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Обиды, внезапно возникающие и медленно накапливаемые, могут привести: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кетуге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ұмтылуға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Оқшаулануға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Қары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м-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шеттеуге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Қатынастарды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анықтау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ұмтылысына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бұл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қақтығ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ыс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ауысуы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мүмкін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Қоршаған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қара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түстерде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көруге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деген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ұмтылысқа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Рационалдыдан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эмоционалдық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ауытқудың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артуына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үйке-психикалық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шиеленісудің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артуына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Белсенділіктің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төмендеуіне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Танымдық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белсенділіктің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реніш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объектісіне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аудару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нәтижесі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ретінде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түскен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ақпаратты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дұрыс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бағалаудың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шектелуіне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әкеледі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 ҚАШАН РЕНЖИДІ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сәтсіздіктерді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артса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Жеті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іктерін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байқалмаса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ренішті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сенбесе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қолыңнан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келетін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адамға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тапсырса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ренішті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Басқалары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қызықты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нәрсемен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айналысқанда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жабырқаңқы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болған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іспен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айналысуға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мәжбүрлегенде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Түсінікті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және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қызықты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машақатқа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құтыла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алмайтын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іске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айналғанда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Үшінші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тұлғалардан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туралы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жаңашылдық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білгенде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шаруаларымен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жү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іп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сен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туралы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ұмытқанда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ренішті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күмәнданса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ал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ақталу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мүмкіндігі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болмағанда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01FA0" w:rsidRPr="005E0144" w:rsidRDefault="00601FA0" w:rsidP="005E014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із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еске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алмағдандардың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көбі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үшін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ренішті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178F" w:rsidRPr="005E0144" w:rsidRDefault="00F4178F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kk-KZ" w:eastAsia="ru-RU"/>
        </w:rPr>
      </w:pPr>
    </w:p>
    <w:p w:rsidR="00601FA0" w:rsidRDefault="00601FA0" w:rsidP="005E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kk-KZ" w:eastAsia="ru-RU"/>
        </w:rPr>
        <w:t>БАЛАЛАР ӨМІР СҮРУДІ ӨМІРДЕН ҮЙРЕНЕДІ</w:t>
      </w:r>
    </w:p>
    <w:p w:rsidR="005E0144" w:rsidRPr="005E0144" w:rsidRDefault="005E0144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</w:pP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kk-KZ" w:eastAsia="ru-RU"/>
        </w:rPr>
      </w:pPr>
      <w:r w:rsidRPr="005E0144">
        <w:rPr>
          <w:rFonts w:ascii="Arial" w:eastAsia="Times New Roman" w:hAnsi="Arial" w:cs="Arial"/>
          <w:b/>
          <w:bCs/>
          <w:color w:val="333333"/>
          <w:sz w:val="28"/>
          <w:szCs w:val="28"/>
          <w:lang w:val="kk-KZ" w:eastAsia="ru-RU"/>
        </w:rPr>
        <w:t>Егер баланы үнемі сынға алса, ол жек көруді үйренеді.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kk-KZ" w:eastAsia="ru-RU"/>
        </w:rPr>
      </w:pPr>
      <w:r w:rsidRPr="005E0144">
        <w:rPr>
          <w:rFonts w:ascii="Arial" w:eastAsia="Times New Roman" w:hAnsi="Arial" w:cs="Arial"/>
          <w:color w:val="333333"/>
          <w:sz w:val="28"/>
          <w:szCs w:val="28"/>
          <w:lang w:val="kk-KZ" w:eastAsia="ru-RU"/>
        </w:rPr>
        <w:t>Егер бала араздық ортасында өмір сүрсе, ол агрессияға үйренеді.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мұқатса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тұйық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болады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 бала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жазғыру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жағдайында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өссе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bookmarkStart w:id="0" w:name="_GoBack"/>
      <w:bookmarkEnd w:id="0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кінә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сезімімен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сүруге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 бала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шыдамдылық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ортасында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өссе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басқаларды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абылдау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көтермелесе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өзіне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баланы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</w:t>
      </w:r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қтаса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қайырымды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адалдықта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сүрсе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әділ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болуға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әлемге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деген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сенімде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сүрсе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адамдарға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сенуге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үйренеді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01FA0" w:rsidRPr="005E0144" w:rsidRDefault="00601FA0" w:rsidP="005E0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Егер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қабылдау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ортасында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өмі</w:t>
      </w:r>
      <w:proofErr w:type="gram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сүрсе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әлемде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махаббаты</w:t>
      </w:r>
      <w:proofErr w:type="spellEnd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5E0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табад</w:t>
      </w:r>
      <w:proofErr w:type="spellEnd"/>
    </w:p>
    <w:p w:rsidR="003A3FB2" w:rsidRPr="005E0144" w:rsidRDefault="003A3FB2" w:rsidP="005E014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3A3FB2" w:rsidRPr="005E0144" w:rsidSect="005E0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CA"/>
    <w:multiLevelType w:val="multilevel"/>
    <w:tmpl w:val="96B0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29A8"/>
    <w:multiLevelType w:val="multilevel"/>
    <w:tmpl w:val="92F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C0C1E"/>
    <w:multiLevelType w:val="multilevel"/>
    <w:tmpl w:val="00C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2509B"/>
    <w:multiLevelType w:val="multilevel"/>
    <w:tmpl w:val="FE2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75FA6"/>
    <w:multiLevelType w:val="multilevel"/>
    <w:tmpl w:val="67A8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FC6E89"/>
    <w:multiLevelType w:val="multilevel"/>
    <w:tmpl w:val="890A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E757D"/>
    <w:multiLevelType w:val="multilevel"/>
    <w:tmpl w:val="35DE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44"/>
    <w:rsid w:val="003A3FB2"/>
    <w:rsid w:val="005E0144"/>
    <w:rsid w:val="00601FA0"/>
    <w:rsid w:val="00990A44"/>
    <w:rsid w:val="00F4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1F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FA0"/>
    <w:rPr>
      <w:b/>
      <w:bCs/>
    </w:rPr>
  </w:style>
  <w:style w:type="character" w:customStyle="1" w:styleId="apple-converted-space">
    <w:name w:val="apple-converted-space"/>
    <w:basedOn w:val="a0"/>
    <w:rsid w:val="00601FA0"/>
  </w:style>
  <w:style w:type="character" w:styleId="a6">
    <w:name w:val="Emphasis"/>
    <w:basedOn w:val="a0"/>
    <w:uiPriority w:val="20"/>
    <w:qFormat/>
    <w:rsid w:val="00601FA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1F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FA0"/>
    <w:rPr>
      <w:b/>
      <w:bCs/>
    </w:rPr>
  </w:style>
  <w:style w:type="character" w:customStyle="1" w:styleId="apple-converted-space">
    <w:name w:val="apple-converted-space"/>
    <w:basedOn w:val="a0"/>
    <w:rsid w:val="00601FA0"/>
  </w:style>
  <w:style w:type="character" w:styleId="a6">
    <w:name w:val="Emphasis"/>
    <w:basedOn w:val="a0"/>
    <w:uiPriority w:val="20"/>
    <w:qFormat/>
    <w:rsid w:val="00601FA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8780-08B7-4B51-BEDB-FEC6B12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2013-11-15T09:18:00Z</cp:lastPrinted>
  <dcterms:created xsi:type="dcterms:W3CDTF">2013-11-15T09:17:00Z</dcterms:created>
  <dcterms:modified xsi:type="dcterms:W3CDTF">2014-01-20T19:28:00Z</dcterms:modified>
</cp:coreProperties>
</file>