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7" w:rsidRDefault="000F3EB2" w:rsidP="0011269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1269A">
        <w:rPr>
          <w:rFonts w:ascii="Arial" w:hAnsi="Arial" w:cs="Arial"/>
          <w:b/>
          <w:sz w:val="28"/>
          <w:szCs w:val="28"/>
        </w:rPr>
        <w:t>Признаки суицидального поведения</w:t>
      </w:r>
    </w:p>
    <w:p w:rsidR="0011269A" w:rsidRPr="0011269A" w:rsidRDefault="0011269A" w:rsidP="0011269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t>Самоубийство</w:t>
      </w:r>
      <w:r w:rsidRPr="0011269A">
        <w:rPr>
          <w:rFonts w:ascii="Arial" w:hAnsi="Arial" w:cs="Arial"/>
          <w:bCs/>
          <w:sz w:val="28"/>
          <w:szCs w:val="28"/>
        </w:rPr>
        <w:t xml:space="preserve"> – чисто человеческий, сознательный поведенческий акт, значит, не будет преувеличением сказать, что оно является своеобразной «платой» за разум, индивидуальность, за свободу воли и выбора. Тем не менее, это не значит, что мы не должны стремиться 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максимально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 xml:space="preserve"> снизить число самоубийств, а для этого необходимо углубленное изучение феномена самоубийства во всех его аспектах.</w:t>
      </w:r>
    </w:p>
    <w:p w:rsidR="008B2DE7" w:rsidRPr="0011269A" w:rsidRDefault="00944DA5" w:rsidP="0011269A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Arial" w:hAnsi="Arial" w:cs="Arial"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Суицид является одним из наиболее трагических видов общественного поведения, связанного с потерей смысла жизни. Особенно трагичен суицид детей и подростков. </w:t>
      </w:r>
    </w:p>
    <w:p w:rsidR="008B2DE7" w:rsidRPr="0011269A" w:rsidRDefault="00944DA5" w:rsidP="0011269A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Arial" w:hAnsi="Arial" w:cs="Arial"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     По данным статистики, наибольшее количество суицидов совершается осенью (в октябре) и весной (в апреле, мае). </w:t>
      </w:r>
    </w:p>
    <w:p w:rsidR="008B2DE7" w:rsidRPr="0011269A" w:rsidRDefault="00944DA5" w:rsidP="0011269A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Arial" w:hAnsi="Arial" w:cs="Arial"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     По возрасту пик суицидов приходится на 15 – 16 лет и практически не встречается у детей до 8 лет. По половой принадлежности больше склонны к суицидам мальчики. 92% детей и подростков, совершивших суицид, не попадали в поле зрения психиатра.</w:t>
      </w: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>Суицидальная активность зав</w:t>
      </w:r>
      <w:r w:rsidR="001936E5" w:rsidRPr="0011269A">
        <w:rPr>
          <w:rFonts w:ascii="Arial" w:hAnsi="Arial" w:cs="Arial"/>
          <w:bCs/>
          <w:sz w:val="28"/>
          <w:szCs w:val="28"/>
        </w:rPr>
        <w:t>исит от   целого ряда факторов:</w:t>
      </w:r>
      <w:r w:rsidRPr="0011269A">
        <w:rPr>
          <w:rFonts w:ascii="Arial" w:hAnsi="Arial" w:cs="Arial"/>
          <w:bCs/>
          <w:sz w:val="28"/>
          <w:szCs w:val="28"/>
        </w:rPr>
        <w:br/>
        <w:t>Установлено, что вероятность возникновения суицидального поведения возрастает:</w:t>
      </w:r>
      <w:r w:rsidRPr="0011269A">
        <w:rPr>
          <w:rFonts w:ascii="Arial" w:hAnsi="Arial" w:cs="Arial"/>
          <w:bCs/>
          <w:sz w:val="28"/>
          <w:szCs w:val="28"/>
        </w:rPr>
        <w:br/>
        <w:t>а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)в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 xml:space="preserve"> вечернее, ночное и утреннее время, когда человек предоставлен сам себе, остается со своими мыслями и пережи</w:t>
      </w:r>
      <w:r w:rsidR="001936E5" w:rsidRPr="0011269A">
        <w:rPr>
          <w:rFonts w:ascii="Arial" w:hAnsi="Arial" w:cs="Arial"/>
          <w:bCs/>
          <w:sz w:val="28"/>
          <w:szCs w:val="28"/>
        </w:rPr>
        <w:t>ваниями;</w:t>
      </w:r>
      <w:r w:rsidR="001936E5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 xml:space="preserve">б) в период «пиков возрастной </w:t>
      </w:r>
      <w:proofErr w:type="spellStart"/>
      <w:r w:rsidRPr="0011269A">
        <w:rPr>
          <w:rFonts w:ascii="Arial" w:hAnsi="Arial" w:cs="Arial"/>
          <w:bCs/>
          <w:sz w:val="28"/>
          <w:szCs w:val="28"/>
        </w:rPr>
        <w:t>суицидальности</w:t>
      </w:r>
      <w:proofErr w:type="spellEnd"/>
      <w:r w:rsidRPr="0011269A">
        <w:rPr>
          <w:rFonts w:ascii="Arial" w:hAnsi="Arial" w:cs="Arial"/>
          <w:bCs/>
          <w:sz w:val="28"/>
          <w:szCs w:val="28"/>
        </w:rPr>
        <w:t xml:space="preserve">» (между 17 и 24 годами, </w:t>
      </w:r>
      <w:r w:rsidR="001936E5" w:rsidRPr="0011269A">
        <w:rPr>
          <w:rFonts w:ascii="Arial" w:hAnsi="Arial" w:cs="Arial"/>
          <w:bCs/>
          <w:sz w:val="28"/>
          <w:szCs w:val="28"/>
        </w:rPr>
        <w:t>а также между 40 и 50 годами);</w:t>
      </w:r>
      <w:r w:rsidR="001936E5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в) в условиях тяжелой моральной психологической обстановки.</w:t>
      </w:r>
    </w:p>
    <w:p w:rsidR="0011269A" w:rsidRDefault="0011269A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:rsidR="0011269A" w:rsidRDefault="000F3EB2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11269A">
        <w:rPr>
          <w:rFonts w:ascii="Arial" w:hAnsi="Arial" w:cs="Arial"/>
          <w:b/>
          <w:bCs/>
          <w:sz w:val="28"/>
          <w:szCs w:val="28"/>
          <w:u w:val="single"/>
        </w:rPr>
        <w:t>Суицид</w:t>
      </w:r>
      <w:r w:rsidRPr="0011269A">
        <w:rPr>
          <w:rFonts w:ascii="Arial" w:hAnsi="Arial" w:cs="Arial"/>
          <w:bCs/>
          <w:sz w:val="28"/>
          <w:szCs w:val="28"/>
          <w:u w:val="single"/>
        </w:rPr>
        <w:t xml:space="preserve"> –</w:t>
      </w:r>
      <w:r w:rsidRPr="0011269A">
        <w:rPr>
          <w:rFonts w:ascii="Arial" w:hAnsi="Arial" w:cs="Arial"/>
          <w:bCs/>
          <w:sz w:val="28"/>
          <w:szCs w:val="28"/>
        </w:rPr>
        <w:t xml:space="preserve"> психологическое явление и, чтобы понять его, нужно понять душевное состояние человека, кот</w:t>
      </w:r>
      <w:r w:rsidR="001936E5" w:rsidRPr="0011269A">
        <w:rPr>
          <w:rFonts w:ascii="Arial" w:hAnsi="Arial" w:cs="Arial"/>
          <w:bCs/>
          <w:sz w:val="28"/>
          <w:szCs w:val="28"/>
        </w:rPr>
        <w:t>орый решил покончить с собой.</w:t>
      </w:r>
      <w:r w:rsidR="001936E5" w:rsidRPr="0011269A">
        <w:rPr>
          <w:rFonts w:ascii="Arial" w:hAnsi="Arial" w:cs="Arial"/>
          <w:bCs/>
          <w:sz w:val="28"/>
          <w:szCs w:val="28"/>
        </w:rPr>
        <w:br/>
      </w: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  <w:u w:val="single"/>
        </w:rPr>
        <w:t>Психология самоубийства</w:t>
      </w:r>
      <w:r w:rsidRPr="0011269A">
        <w:rPr>
          <w:rFonts w:ascii="Arial" w:hAnsi="Arial" w:cs="Arial"/>
          <w:bCs/>
          <w:sz w:val="28"/>
          <w:szCs w:val="28"/>
        </w:rPr>
        <w:t xml:space="preserve"> – есть, прежде всего, психология безнадежности,  замыкания человека в самом себе, своей собственной тьме.</w:t>
      </w:r>
    </w:p>
    <w:p w:rsidR="0011269A" w:rsidRDefault="0011269A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lang w:val="en-US"/>
        </w:rPr>
      </w:pP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t>Словесные признаки</w:t>
      </w:r>
      <w:r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Человек, готовящийся совершить самоубийство, часто говорит о своем душевном состоянии:</w:t>
      </w:r>
      <w:r w:rsidRPr="0011269A">
        <w:rPr>
          <w:rFonts w:ascii="Arial" w:hAnsi="Arial" w:cs="Arial"/>
          <w:bCs/>
          <w:sz w:val="28"/>
          <w:szCs w:val="28"/>
        </w:rPr>
        <w:br/>
        <w:t>«я собираюсь покончить с собой»; «я не могу так дальше жить»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.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br/>
        <w:t>«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я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 xml:space="preserve"> больше не буду ни для кого проблемой»; «тебе больше не придется обо мне волноваться».</w:t>
      </w:r>
      <w:r w:rsidRPr="0011269A">
        <w:rPr>
          <w:rFonts w:ascii="Arial" w:hAnsi="Arial" w:cs="Arial"/>
          <w:bCs/>
          <w:sz w:val="28"/>
          <w:szCs w:val="28"/>
        </w:rPr>
        <w:br/>
        <w:t>Много шутит на тему самоубийства.</w:t>
      </w:r>
      <w:r w:rsidRPr="0011269A">
        <w:rPr>
          <w:rFonts w:ascii="Arial" w:hAnsi="Arial" w:cs="Arial"/>
          <w:bCs/>
          <w:sz w:val="28"/>
          <w:szCs w:val="28"/>
        </w:rPr>
        <w:br/>
        <w:t>Проявляет нездоровую заинтересованность вопросами смерти.</w:t>
      </w:r>
    </w:p>
    <w:p w:rsidR="0011269A" w:rsidRDefault="0011269A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lang w:val="en-US"/>
        </w:rPr>
      </w:pP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t>Поведенческие признаки</w:t>
      </w: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>Раздаёт другим вещи, имеющие большую личную значимость, окончательно приводит дела, мирится с давними врагами.</w:t>
      </w:r>
      <w:r w:rsidRPr="0011269A">
        <w:rPr>
          <w:rFonts w:ascii="Arial" w:hAnsi="Arial" w:cs="Arial"/>
          <w:bCs/>
          <w:sz w:val="28"/>
          <w:szCs w:val="28"/>
        </w:rPr>
        <w:br/>
        <w:t>-</w:t>
      </w:r>
      <w:r w:rsidR="0011269A" w:rsidRPr="0011269A">
        <w:rPr>
          <w:rFonts w:ascii="Arial" w:hAnsi="Arial" w:cs="Arial"/>
          <w:bCs/>
          <w:sz w:val="28"/>
          <w:szCs w:val="28"/>
        </w:rPr>
        <w:t xml:space="preserve"> </w:t>
      </w:r>
      <w:r w:rsidRPr="0011269A">
        <w:rPr>
          <w:rFonts w:ascii="Arial" w:hAnsi="Arial" w:cs="Arial"/>
          <w:bCs/>
          <w:sz w:val="28"/>
          <w:szCs w:val="28"/>
        </w:rPr>
        <w:t>Демонстрирует радикальные перемены в поведении.</w:t>
      </w:r>
      <w:r w:rsidRPr="0011269A">
        <w:rPr>
          <w:rFonts w:ascii="Arial" w:hAnsi="Arial" w:cs="Arial"/>
          <w:bCs/>
          <w:sz w:val="28"/>
          <w:szCs w:val="28"/>
        </w:rPr>
        <w:br/>
        <w:t xml:space="preserve"> 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-П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>роявляет признаки беспомощности, безнадежности и отчаяния.</w:t>
      </w: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lastRenderedPageBreak/>
        <w:t>Ситуационные признаки</w:t>
      </w:r>
      <w:r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Человек может решиться на самоубийство, если:</w:t>
      </w:r>
      <w:r w:rsidRPr="0011269A">
        <w:rPr>
          <w:rFonts w:ascii="Arial" w:hAnsi="Arial" w:cs="Arial"/>
          <w:bCs/>
          <w:sz w:val="28"/>
          <w:szCs w:val="28"/>
        </w:rPr>
        <w:br/>
        <w:t>- Социально изолирован (не имеет друзей или имеет только одного друга), чувствует себя отверженным;</w:t>
      </w:r>
      <w:r w:rsidRPr="0011269A">
        <w:rPr>
          <w:rFonts w:ascii="Arial" w:hAnsi="Arial" w:cs="Arial"/>
          <w:bCs/>
          <w:sz w:val="28"/>
          <w:szCs w:val="28"/>
        </w:rPr>
        <w:br/>
        <w:t>- Живет в нестабильном состояни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и(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>серьезный кризис в семье – в отношениях к родителям или родителей друг с другом; алкоголизм – личная или семейная проблема);</w:t>
      </w:r>
      <w:r w:rsidRPr="0011269A">
        <w:rPr>
          <w:rFonts w:ascii="Arial" w:hAnsi="Arial" w:cs="Arial"/>
          <w:bCs/>
          <w:sz w:val="28"/>
          <w:szCs w:val="28"/>
        </w:rPr>
        <w:br/>
        <w:t xml:space="preserve">- Ощущает себя жертвой насилия – физического, сексуального или эмоционального. </w:t>
      </w:r>
      <w:r w:rsidRPr="0011269A">
        <w:rPr>
          <w:rFonts w:ascii="Arial" w:hAnsi="Arial" w:cs="Arial"/>
          <w:bCs/>
          <w:sz w:val="28"/>
          <w:szCs w:val="28"/>
        </w:rPr>
        <w:br/>
        <w:t>-  Предпринимал попытку суицида ранее</w:t>
      </w:r>
      <w:r w:rsidRPr="0011269A">
        <w:rPr>
          <w:rFonts w:ascii="Arial" w:hAnsi="Arial" w:cs="Arial"/>
          <w:bCs/>
          <w:sz w:val="28"/>
          <w:szCs w:val="28"/>
        </w:rPr>
        <w:br/>
        <w:t>- Имеет склонность к самоубийству вследствие того, что оно совершалось кем -</w:t>
      </w:r>
      <w:r w:rsidR="0011269A" w:rsidRPr="0011269A">
        <w:rPr>
          <w:rFonts w:ascii="Arial" w:hAnsi="Arial" w:cs="Arial"/>
          <w:bCs/>
          <w:sz w:val="28"/>
          <w:szCs w:val="28"/>
        </w:rPr>
        <w:t xml:space="preserve"> </w:t>
      </w:r>
      <w:r w:rsidRPr="0011269A">
        <w:rPr>
          <w:rFonts w:ascii="Arial" w:hAnsi="Arial" w:cs="Arial"/>
          <w:bCs/>
          <w:sz w:val="28"/>
          <w:szCs w:val="28"/>
        </w:rPr>
        <w:t>то из друзей, знакомых или членов семьи.</w:t>
      </w:r>
      <w:r w:rsidRPr="0011269A">
        <w:rPr>
          <w:rFonts w:ascii="Arial" w:hAnsi="Arial" w:cs="Arial"/>
          <w:bCs/>
          <w:sz w:val="28"/>
          <w:szCs w:val="28"/>
        </w:rPr>
        <w:br/>
        <w:t>-  Перенёс тяжелую потерю (смерть кого-то из близких, развод родителей).</w:t>
      </w:r>
      <w:r w:rsidRPr="0011269A">
        <w:rPr>
          <w:rFonts w:ascii="Arial" w:hAnsi="Arial" w:cs="Arial"/>
          <w:bCs/>
          <w:sz w:val="28"/>
          <w:szCs w:val="28"/>
        </w:rPr>
        <w:br/>
        <w:t>-  Слишком критически настроен по отношению к себе.</w:t>
      </w:r>
    </w:p>
    <w:p w:rsidR="00EC5FDF" w:rsidRDefault="00EC5FDF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  <w:lang w:val="en-US"/>
        </w:rPr>
      </w:pPr>
    </w:p>
    <w:p w:rsidR="00EC5FDF" w:rsidRDefault="000F3EB2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lang w:val="en-US"/>
        </w:rPr>
      </w:pPr>
      <w:r w:rsidRPr="0011269A">
        <w:rPr>
          <w:rFonts w:ascii="Arial" w:hAnsi="Arial" w:cs="Arial"/>
          <w:b/>
          <w:bCs/>
          <w:sz w:val="28"/>
          <w:szCs w:val="28"/>
        </w:rPr>
        <w:t>Индикаторы суицидального   риска</w:t>
      </w:r>
      <w:proofErr w:type="gramStart"/>
      <w:r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Э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>то особенности сложившейся ситуации, настроения, деятельности и высказываний человека, которые  увеличивают степень риска суицидального поведения.</w:t>
      </w:r>
      <w:r w:rsidRPr="0011269A">
        <w:rPr>
          <w:rFonts w:ascii="Arial" w:hAnsi="Arial" w:cs="Arial"/>
          <w:bCs/>
          <w:sz w:val="28"/>
          <w:szCs w:val="28"/>
        </w:rPr>
        <w:br/>
      </w: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t>Ситуационные индикаторы суицидального риска:</w:t>
      </w:r>
      <w:r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Смер</w:t>
      </w:r>
      <w:r w:rsidR="00944DA5" w:rsidRPr="0011269A">
        <w:rPr>
          <w:rFonts w:ascii="Arial" w:hAnsi="Arial" w:cs="Arial"/>
          <w:bCs/>
          <w:sz w:val="28"/>
          <w:szCs w:val="28"/>
        </w:rPr>
        <w:t>ть, измена любимого человека</w:t>
      </w:r>
      <w:proofErr w:type="gramStart"/>
      <w:r w:rsidR="00944DA5" w:rsidRPr="0011269A">
        <w:rPr>
          <w:rFonts w:ascii="Arial" w:hAnsi="Arial" w:cs="Arial"/>
          <w:bCs/>
          <w:sz w:val="28"/>
          <w:szCs w:val="28"/>
        </w:rPr>
        <w:t xml:space="preserve"> ;</w:t>
      </w:r>
      <w:proofErr w:type="gramEnd"/>
      <w:r w:rsidR="00944DA5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Вынужденная социальная изоляция, особенно от семьи или друзей (эмиграция, вынужденное переселение, тюремное заключение, переезд на новое место жительства);</w:t>
      </w:r>
    </w:p>
    <w:p w:rsidR="000F3EB2" w:rsidRPr="0011269A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t>Сексуальное насилие;</w:t>
      </w:r>
      <w:r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Нежелательная беременность.</w:t>
      </w:r>
    </w:p>
    <w:p w:rsidR="00EC5FDF" w:rsidRPr="00EC5FDF" w:rsidRDefault="000F3EB2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>«Потеря лица» - позор, унижение.</w:t>
      </w:r>
      <w:r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/>
          <w:bCs/>
          <w:sz w:val="28"/>
          <w:szCs w:val="28"/>
        </w:rPr>
        <w:t> </w:t>
      </w:r>
    </w:p>
    <w:p w:rsidR="00EC5FDF" w:rsidRDefault="000F3EB2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  <w:lang w:val="en-US"/>
        </w:rPr>
      </w:pPr>
      <w:r w:rsidRPr="0011269A">
        <w:rPr>
          <w:rFonts w:ascii="Arial" w:hAnsi="Arial" w:cs="Arial"/>
          <w:b/>
          <w:bCs/>
          <w:sz w:val="28"/>
          <w:szCs w:val="28"/>
        </w:rPr>
        <w:t>Поведенческие индикатор</w:t>
      </w:r>
      <w:r w:rsidR="0007517D" w:rsidRPr="0011269A">
        <w:rPr>
          <w:rFonts w:ascii="Arial" w:hAnsi="Arial" w:cs="Arial"/>
          <w:b/>
          <w:bCs/>
          <w:sz w:val="28"/>
          <w:szCs w:val="28"/>
        </w:rPr>
        <w:t>ы суицидального риска:</w:t>
      </w:r>
      <w:r w:rsidR="0007517D"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 xml:space="preserve">Злоупотребление </w:t>
      </w:r>
      <w:proofErr w:type="spellStart"/>
      <w:r w:rsidRPr="0011269A">
        <w:rPr>
          <w:rFonts w:ascii="Arial" w:hAnsi="Arial" w:cs="Arial"/>
          <w:bCs/>
          <w:sz w:val="28"/>
          <w:szCs w:val="28"/>
        </w:rPr>
        <w:t>психоактивными</w:t>
      </w:r>
      <w:proofErr w:type="spellEnd"/>
      <w:r w:rsidRPr="0011269A">
        <w:rPr>
          <w:rFonts w:ascii="Arial" w:hAnsi="Arial" w:cs="Arial"/>
          <w:bCs/>
          <w:sz w:val="28"/>
          <w:szCs w:val="28"/>
        </w:rPr>
        <w:t xml:space="preserve"> веществами, алкоголем;</w:t>
      </w:r>
      <w:r w:rsidRPr="0011269A">
        <w:rPr>
          <w:rFonts w:ascii="Arial" w:hAnsi="Arial" w:cs="Arial"/>
          <w:bCs/>
          <w:sz w:val="28"/>
          <w:szCs w:val="28"/>
        </w:rPr>
        <w:br/>
        <w:t>Уход из дома;</w:t>
      </w:r>
      <w:r w:rsidRPr="0011269A">
        <w:rPr>
          <w:rFonts w:ascii="Arial" w:hAnsi="Arial" w:cs="Arial"/>
          <w:bCs/>
          <w:sz w:val="28"/>
          <w:szCs w:val="28"/>
        </w:rPr>
        <w:br/>
        <w:t>Самоизоляция от людей и жизни;</w:t>
      </w:r>
      <w:r w:rsidRPr="0011269A">
        <w:rPr>
          <w:rFonts w:ascii="Arial" w:hAnsi="Arial" w:cs="Arial"/>
          <w:bCs/>
          <w:sz w:val="28"/>
          <w:szCs w:val="28"/>
        </w:rPr>
        <w:br/>
        <w:t>Резкое снижение повседневной активности;</w:t>
      </w:r>
      <w:r w:rsidRPr="0011269A">
        <w:rPr>
          <w:rFonts w:ascii="Arial" w:hAnsi="Arial" w:cs="Arial"/>
          <w:bCs/>
          <w:sz w:val="28"/>
          <w:szCs w:val="28"/>
        </w:rPr>
        <w:br/>
        <w:t>Изменение привычек, например, несоблюдение правил личной гигиены, ухода за внешностью;</w:t>
      </w:r>
      <w:r w:rsidRPr="0011269A">
        <w:rPr>
          <w:rFonts w:ascii="Arial" w:hAnsi="Arial" w:cs="Arial"/>
          <w:bCs/>
          <w:sz w:val="28"/>
          <w:szCs w:val="28"/>
        </w:rPr>
        <w:br/>
        <w:t>Предпочтение тем разговора и чтения, связанных со смертью и самоубийствами;</w:t>
      </w:r>
      <w:r w:rsidRPr="0011269A">
        <w:rPr>
          <w:rFonts w:ascii="Arial" w:hAnsi="Arial" w:cs="Arial"/>
          <w:bCs/>
          <w:sz w:val="28"/>
          <w:szCs w:val="28"/>
        </w:rPr>
        <w:br/>
        <w:t>Частое прослушивание траурной или печальной музыки;</w:t>
      </w:r>
      <w:r w:rsidRPr="0011269A">
        <w:rPr>
          <w:rFonts w:ascii="Arial" w:hAnsi="Arial" w:cs="Arial"/>
          <w:bCs/>
          <w:sz w:val="28"/>
          <w:szCs w:val="28"/>
        </w:rPr>
        <w:br/>
        <w:t> </w:t>
      </w:r>
    </w:p>
    <w:p w:rsidR="0007517D" w:rsidRPr="00EC5FDF" w:rsidRDefault="000F3EB2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t>Коммуникативные</w:t>
      </w:r>
      <w:r w:rsidR="0007517D" w:rsidRPr="0011269A">
        <w:rPr>
          <w:rFonts w:ascii="Arial" w:hAnsi="Arial" w:cs="Arial"/>
          <w:b/>
          <w:bCs/>
          <w:sz w:val="28"/>
          <w:szCs w:val="28"/>
        </w:rPr>
        <w:t xml:space="preserve"> сигналы суицидального риска:</w:t>
      </w:r>
      <w:r w:rsidR="0007517D"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Прямые или косвенные сообщения о суицидальных намерениях («Хочу умереть» - прямое сообщение, «Скоро все это закончится» - косвенное).</w:t>
      </w:r>
      <w:r w:rsidRPr="0011269A">
        <w:rPr>
          <w:rFonts w:ascii="Arial" w:hAnsi="Arial" w:cs="Arial"/>
          <w:bCs/>
          <w:sz w:val="28"/>
          <w:szCs w:val="28"/>
        </w:rPr>
        <w:br/>
        <w:t>Шутки, иронические высказывания о желании умереть, о бессмысленности жизни также отн</w:t>
      </w:r>
      <w:r w:rsidR="0007517D" w:rsidRPr="0011269A">
        <w:rPr>
          <w:rFonts w:ascii="Arial" w:hAnsi="Arial" w:cs="Arial"/>
          <w:bCs/>
          <w:sz w:val="28"/>
          <w:szCs w:val="28"/>
        </w:rPr>
        <w:t>осятся к косвенным сообщениям.</w:t>
      </w:r>
      <w:r w:rsidR="0007517D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Эмоциональные индикаторы суицидального риска:</w:t>
      </w:r>
      <w:r w:rsidRPr="0011269A">
        <w:rPr>
          <w:rFonts w:ascii="Arial" w:hAnsi="Arial" w:cs="Arial"/>
          <w:bCs/>
          <w:sz w:val="28"/>
          <w:szCs w:val="28"/>
        </w:rPr>
        <w:br/>
      </w:r>
      <w:r w:rsidR="0007517D" w:rsidRPr="0011269A">
        <w:rPr>
          <w:rFonts w:ascii="Arial" w:hAnsi="Arial" w:cs="Arial"/>
          <w:bCs/>
          <w:sz w:val="28"/>
          <w:szCs w:val="28"/>
        </w:rPr>
        <w:t> </w:t>
      </w:r>
      <w:r w:rsidRPr="0011269A">
        <w:rPr>
          <w:rFonts w:ascii="Arial" w:hAnsi="Arial" w:cs="Arial"/>
          <w:bCs/>
          <w:sz w:val="28"/>
          <w:szCs w:val="28"/>
        </w:rPr>
        <w:t xml:space="preserve">Депрессивное настроение: безразличие к своей судьбе, подавленность, </w:t>
      </w:r>
      <w:r w:rsidRPr="0011269A">
        <w:rPr>
          <w:rFonts w:ascii="Arial" w:hAnsi="Arial" w:cs="Arial"/>
          <w:bCs/>
          <w:sz w:val="28"/>
          <w:szCs w:val="28"/>
        </w:rPr>
        <w:lastRenderedPageBreak/>
        <w:t>безнадежность, беспомощность, отчаяние;</w:t>
      </w:r>
      <w:r w:rsidRPr="0011269A">
        <w:rPr>
          <w:rFonts w:ascii="Arial" w:hAnsi="Arial" w:cs="Arial"/>
          <w:bCs/>
          <w:sz w:val="28"/>
          <w:szCs w:val="28"/>
        </w:rPr>
        <w:br/>
        <w:t>Переживание горя.</w:t>
      </w:r>
    </w:p>
    <w:p w:rsidR="00423E46" w:rsidRDefault="00423E46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lang w:val="en-US"/>
        </w:rPr>
      </w:pPr>
    </w:p>
    <w:p w:rsidR="000F3EB2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t>Когнитивные индикаторы суицидального риска:</w:t>
      </w:r>
      <w:r w:rsidRPr="0011269A">
        <w:rPr>
          <w:rFonts w:ascii="Arial" w:hAnsi="Arial" w:cs="Arial"/>
          <w:b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 xml:space="preserve">Негативная оценка своей личности, окружающего мира и будущего. </w:t>
      </w:r>
      <w:r w:rsidRPr="0011269A">
        <w:rPr>
          <w:rFonts w:ascii="Arial" w:hAnsi="Arial" w:cs="Arial"/>
          <w:bCs/>
          <w:sz w:val="28"/>
          <w:szCs w:val="28"/>
        </w:rPr>
        <w:br/>
      </w:r>
      <w:proofErr w:type="gramStart"/>
      <w:r w:rsidRPr="0011269A">
        <w:rPr>
          <w:rFonts w:ascii="Arial" w:hAnsi="Arial" w:cs="Arial"/>
          <w:bCs/>
          <w:sz w:val="28"/>
          <w:szCs w:val="28"/>
        </w:rPr>
        <w:t>Степень суицидального риска прямо связана с тем, имеются ли у человека только неопределенные редкие мысли о самоубийстве («хорошо бы заснуть и не проснуться») или они постоянны, оформилось намерение совершить самоубийство («я это сделаю, другого выхода нет») и появился конкретный план, который включает в себя решение о методе самоубийства, средствах, времени и месте.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 xml:space="preserve"> Чем более обстоятельно разработан план, тем выше вероятность его реализации.</w:t>
      </w:r>
      <w:r w:rsidRPr="0011269A">
        <w:rPr>
          <w:rFonts w:ascii="Arial" w:hAnsi="Arial" w:cs="Arial"/>
          <w:bCs/>
          <w:sz w:val="28"/>
          <w:szCs w:val="28"/>
        </w:rPr>
        <w:br/>
        <w:t>Существенное значение имеет доступность средств суицида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 xml:space="preserve"> .</w:t>
      </w:r>
      <w:proofErr w:type="gramEnd"/>
    </w:p>
    <w:p w:rsidR="001936E5" w:rsidRPr="0011269A" w:rsidRDefault="001936E5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:rsidR="001936E5" w:rsidRPr="0011269A" w:rsidRDefault="001936E5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  <w:sectPr w:rsidR="001936E5" w:rsidRPr="0011269A" w:rsidSect="0011269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D389D" w:rsidRPr="00423E46" w:rsidRDefault="000D389D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  <w:lang w:val="en-US"/>
        </w:rPr>
        <w:sectPr w:rsidR="000D389D" w:rsidRPr="00423E46" w:rsidSect="0011269A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4415D" w:rsidRPr="0011269A" w:rsidRDefault="0007517D" w:rsidP="00423E4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11269A">
        <w:rPr>
          <w:rFonts w:ascii="Arial" w:hAnsi="Arial" w:cs="Arial"/>
          <w:b/>
          <w:bCs/>
          <w:sz w:val="28"/>
          <w:szCs w:val="28"/>
        </w:rPr>
        <w:lastRenderedPageBreak/>
        <w:t>Предупреждение суицида</w:t>
      </w:r>
    </w:p>
    <w:p w:rsidR="00423E46" w:rsidRDefault="0007517D" w:rsidP="00423E4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1269A">
        <w:rPr>
          <w:rFonts w:ascii="Arial" w:hAnsi="Arial" w:cs="Arial"/>
          <w:b/>
          <w:bCs/>
          <w:sz w:val="28"/>
          <w:szCs w:val="28"/>
        </w:rPr>
        <w:t>Важная информация!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br/>
        <w:t>Предотвратить самоубийство может только близкий человек, которого отчаявшийся считает своим другом!</w:t>
      </w:r>
      <w:r w:rsidRPr="0011269A">
        <w:rPr>
          <w:rFonts w:ascii="Arial" w:hAnsi="Arial" w:cs="Arial"/>
          <w:bCs/>
          <w:sz w:val="28"/>
          <w:szCs w:val="28"/>
        </w:rPr>
        <w:br/>
        <w:t xml:space="preserve">От заботливого, любящего друга зависит многое. Он может спасти 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потенциальному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11269A">
        <w:rPr>
          <w:rFonts w:ascii="Arial" w:hAnsi="Arial" w:cs="Arial"/>
          <w:bCs/>
          <w:sz w:val="28"/>
          <w:szCs w:val="28"/>
        </w:rPr>
        <w:t>суициденту</w:t>
      </w:r>
      <w:proofErr w:type="spellEnd"/>
      <w:r w:rsidRPr="0011269A">
        <w:rPr>
          <w:rFonts w:ascii="Arial" w:hAnsi="Arial" w:cs="Arial"/>
          <w:bCs/>
          <w:sz w:val="28"/>
          <w:szCs w:val="28"/>
        </w:rPr>
        <w:t xml:space="preserve"> жизнь.</w:t>
      </w:r>
      <w:r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i/>
          <w:iCs/>
          <w:sz w:val="28"/>
          <w:szCs w:val="28"/>
        </w:rPr>
        <w:t xml:space="preserve">Как удержать человека от самоубийства? 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Распознавание суицидальной опасности, разговор с </w:t>
      </w:r>
      <w:proofErr w:type="spellStart"/>
      <w:r w:rsidRPr="0011269A">
        <w:rPr>
          <w:rFonts w:ascii="Arial" w:hAnsi="Arial" w:cs="Arial"/>
          <w:bCs/>
          <w:sz w:val="28"/>
          <w:szCs w:val="28"/>
        </w:rPr>
        <w:t>суицидентом</w:t>
      </w:r>
      <w:proofErr w:type="spellEnd"/>
      <w:r w:rsidRPr="0011269A">
        <w:rPr>
          <w:rFonts w:ascii="Arial" w:hAnsi="Arial" w:cs="Arial"/>
          <w:bCs/>
          <w:sz w:val="28"/>
          <w:szCs w:val="28"/>
        </w:rPr>
        <w:t xml:space="preserve"> о его  намерениях – это первая помощь.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Одно из важных отличий </w:t>
      </w:r>
      <w:proofErr w:type="spellStart"/>
      <w:r w:rsidRPr="0011269A">
        <w:rPr>
          <w:rFonts w:ascii="Arial" w:hAnsi="Arial" w:cs="Arial"/>
          <w:bCs/>
          <w:sz w:val="28"/>
          <w:szCs w:val="28"/>
        </w:rPr>
        <w:t>суицидоопасного</w:t>
      </w:r>
      <w:proofErr w:type="spellEnd"/>
      <w:r w:rsidRPr="0011269A">
        <w:rPr>
          <w:rFonts w:ascii="Arial" w:hAnsi="Arial" w:cs="Arial"/>
          <w:bCs/>
          <w:sz w:val="28"/>
          <w:szCs w:val="28"/>
        </w:rPr>
        <w:t xml:space="preserve"> состояния – ощущение себя «вне» общества. Поэтому важнейшим принципом первой помощи при суицидальной опасности является требования к консультанту – добровольцу или профессионалу – задавать вопросы о самоубийстве, не избегать этой темы. Это действительно важно: проявлять интерес, но не оценивать, не осуждать и не пытаться переубедить собеседника. 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1.  Внимательно выслушайте решившегося на самоубийство подростка. В состоянии душевного кризиса, прежде 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всего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 xml:space="preserve"> необходим кто</w:t>
      </w:r>
      <w:r w:rsidR="000D389D" w:rsidRPr="0011269A">
        <w:rPr>
          <w:rFonts w:ascii="Arial" w:hAnsi="Arial" w:cs="Arial"/>
          <w:bCs/>
          <w:sz w:val="28"/>
          <w:szCs w:val="28"/>
        </w:rPr>
        <w:t xml:space="preserve">-нибудь, кто готов выслушать. </w:t>
      </w:r>
      <w:r w:rsidR="000D389D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2.  Оцените серьезност</w:t>
      </w:r>
      <w:r w:rsidR="001936E5" w:rsidRPr="0011269A">
        <w:rPr>
          <w:rFonts w:ascii="Arial" w:hAnsi="Arial" w:cs="Arial"/>
          <w:bCs/>
          <w:sz w:val="28"/>
          <w:szCs w:val="28"/>
        </w:rPr>
        <w:t xml:space="preserve">ь намерений и чувств ребенка. </w:t>
      </w:r>
      <w:r w:rsidR="001936E5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3.  Оцените гл</w:t>
      </w:r>
      <w:r w:rsidR="001936E5" w:rsidRPr="0011269A">
        <w:rPr>
          <w:rFonts w:ascii="Arial" w:hAnsi="Arial" w:cs="Arial"/>
          <w:bCs/>
          <w:sz w:val="28"/>
          <w:szCs w:val="28"/>
        </w:rPr>
        <w:t xml:space="preserve">убину эмоционального кризиса. </w:t>
      </w:r>
      <w:r w:rsidR="001936E5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4.  Внимательно отнеситесь ко всем, даже самым не</w:t>
      </w:r>
      <w:r w:rsidR="001936E5" w:rsidRPr="0011269A">
        <w:rPr>
          <w:rFonts w:ascii="Arial" w:hAnsi="Arial" w:cs="Arial"/>
          <w:bCs/>
          <w:sz w:val="28"/>
          <w:szCs w:val="28"/>
        </w:rPr>
        <w:t>значительным обидам и жалобам.</w:t>
      </w:r>
      <w:r w:rsidR="001936E5"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t>5.  Не бойтесь прямо спросить подростков, не думают ли они о самоубийстве. Опыт показывает, что такой вопрос редко приносит вред.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>Пять вопросов, которые нужно    узнать о настоящем моменте:</w:t>
      </w:r>
    </w:p>
    <w:p w:rsidR="008B2DE7" w:rsidRPr="0011269A" w:rsidRDefault="00944DA5" w:rsidP="0011269A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>1. Спросить о мыслях:</w:t>
      </w:r>
      <w:r w:rsidRPr="0011269A">
        <w:rPr>
          <w:rFonts w:ascii="Arial" w:hAnsi="Arial" w:cs="Arial"/>
          <w:bCs/>
          <w:sz w:val="28"/>
          <w:szCs w:val="28"/>
        </w:rPr>
        <w:br/>
        <w:t>«О чем ты сейчас думаешь?»2. Спросить о душевном состоянии:</w:t>
      </w:r>
      <w:r w:rsidRPr="0011269A">
        <w:rPr>
          <w:rFonts w:ascii="Arial" w:hAnsi="Arial" w:cs="Arial"/>
          <w:bCs/>
          <w:sz w:val="28"/>
          <w:szCs w:val="28"/>
        </w:rPr>
        <w:br/>
        <w:t>«Что ты сейчас чувствуешь?»3. О физическом состоянии:</w:t>
      </w:r>
      <w:r w:rsidRPr="0011269A">
        <w:rPr>
          <w:rFonts w:ascii="Arial" w:hAnsi="Arial" w:cs="Arial"/>
          <w:bCs/>
          <w:sz w:val="28"/>
          <w:szCs w:val="28"/>
        </w:rPr>
        <w:br/>
        <w:t>«У тебя что-нибудь болит?»</w:t>
      </w:r>
    </w:p>
    <w:p w:rsidR="0007517D" w:rsidRPr="0011269A" w:rsidRDefault="00944DA5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>4.Спросить о его действиях:</w:t>
      </w:r>
      <w:r w:rsidRPr="0011269A">
        <w:rPr>
          <w:rFonts w:ascii="Arial" w:hAnsi="Arial" w:cs="Arial"/>
          <w:bCs/>
          <w:sz w:val="28"/>
          <w:szCs w:val="28"/>
        </w:rPr>
        <w:br/>
        <w:t>«Почему ты хочешь это сделать?»5. Узнать о душевном состоянии:</w:t>
      </w:r>
      <w:r w:rsidRPr="0011269A">
        <w:rPr>
          <w:rFonts w:ascii="Arial" w:hAnsi="Arial" w:cs="Arial"/>
          <w:bCs/>
          <w:sz w:val="28"/>
          <w:szCs w:val="28"/>
        </w:rPr>
        <w:br/>
      </w:r>
      <w:r w:rsidRPr="0011269A">
        <w:rPr>
          <w:rFonts w:ascii="Arial" w:hAnsi="Arial" w:cs="Arial"/>
          <w:bCs/>
          <w:sz w:val="28"/>
          <w:szCs w:val="28"/>
        </w:rPr>
        <w:lastRenderedPageBreak/>
        <w:t>«Опиши мне твое настроение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.»</w:t>
      </w:r>
      <w:r w:rsidR="00D4415D" w:rsidRPr="0011269A">
        <w:rPr>
          <w:rFonts w:ascii="Arial" w:hAnsi="Arial" w:cs="Arial"/>
          <w:bCs/>
          <w:sz w:val="28"/>
          <w:szCs w:val="28"/>
        </w:rPr>
        <w:t xml:space="preserve"> </w:t>
      </w:r>
      <w:r w:rsidR="000D389D" w:rsidRPr="0011269A">
        <w:rPr>
          <w:rFonts w:ascii="Arial" w:hAnsi="Arial" w:cs="Arial"/>
          <w:bCs/>
          <w:sz w:val="28"/>
          <w:szCs w:val="28"/>
        </w:rPr>
        <w:t xml:space="preserve"> </w:t>
      </w:r>
      <w:proofErr w:type="gramEnd"/>
      <w:r w:rsidR="000D389D" w:rsidRPr="0011269A">
        <w:rPr>
          <w:rFonts w:ascii="Arial" w:hAnsi="Arial" w:cs="Arial"/>
          <w:bCs/>
          <w:sz w:val="28"/>
          <w:szCs w:val="28"/>
        </w:rPr>
        <w:t>Что надо делать?</w:t>
      </w:r>
      <w:r w:rsidR="000D389D" w:rsidRPr="0011269A">
        <w:rPr>
          <w:rFonts w:ascii="Arial" w:hAnsi="Arial" w:cs="Arial"/>
          <w:bCs/>
          <w:sz w:val="28"/>
          <w:szCs w:val="28"/>
        </w:rPr>
        <w:br/>
        <w:t> </w:t>
      </w:r>
      <w:r w:rsidR="0007517D" w:rsidRPr="0011269A">
        <w:rPr>
          <w:rFonts w:ascii="Arial" w:hAnsi="Arial" w:cs="Arial"/>
          <w:bCs/>
          <w:sz w:val="28"/>
          <w:szCs w:val="28"/>
        </w:rPr>
        <w:t>Отнеситесь серьёзно ко всем угрозам. Отстаивайте свою точку зрения, что самоубийство – это неэффективное решение всех проблем.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>Прибегните к помощи авторитетных людей.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 xml:space="preserve">Заключите соглашение о </w:t>
      </w:r>
      <w:proofErr w:type="spellStart"/>
      <w:r w:rsidR="0007517D" w:rsidRPr="0011269A">
        <w:rPr>
          <w:rFonts w:ascii="Arial" w:hAnsi="Arial" w:cs="Arial"/>
          <w:bCs/>
          <w:sz w:val="28"/>
          <w:szCs w:val="28"/>
        </w:rPr>
        <w:t>несовершении</w:t>
      </w:r>
      <w:proofErr w:type="spellEnd"/>
      <w:r w:rsidR="0007517D" w:rsidRPr="0011269A">
        <w:rPr>
          <w:rFonts w:ascii="Arial" w:hAnsi="Arial" w:cs="Arial"/>
          <w:bCs/>
          <w:sz w:val="28"/>
          <w:szCs w:val="28"/>
        </w:rPr>
        <w:t xml:space="preserve"> самоубийства.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>Не оставляйте там, где находится ребёнок, лекарство, оружие, режущие предметы.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>Не пытайтесь выступить в роли судьи.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>Не думайте, что подросток ищет только внимания.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>Не оставляйте ребёнка одного.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>Не держите в секрете то, о чём вы думаете.</w:t>
      </w:r>
      <w:r w:rsidR="0007517D" w:rsidRPr="0011269A">
        <w:rPr>
          <w:rFonts w:ascii="Arial" w:hAnsi="Arial" w:cs="Arial"/>
          <w:bCs/>
          <w:sz w:val="28"/>
          <w:szCs w:val="28"/>
        </w:rPr>
        <w:br/>
        <w:t> Необходимо учить подростков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 - сосредотачивать своё внимание на </w:t>
      </w:r>
      <w:proofErr w:type="gramStart"/>
      <w:r w:rsidRPr="0011269A">
        <w:rPr>
          <w:rFonts w:ascii="Arial" w:hAnsi="Arial" w:cs="Arial"/>
          <w:bCs/>
          <w:sz w:val="28"/>
          <w:szCs w:val="28"/>
        </w:rPr>
        <w:t>хорошем</w:t>
      </w:r>
      <w:proofErr w:type="gramEnd"/>
      <w:r w:rsidRPr="0011269A">
        <w:rPr>
          <w:rFonts w:ascii="Arial" w:hAnsi="Arial" w:cs="Arial"/>
          <w:bCs/>
          <w:sz w:val="28"/>
          <w:szCs w:val="28"/>
        </w:rPr>
        <w:t>;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 - благосклонно принимать любезные, приятные слова;</w:t>
      </w: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11269A">
        <w:rPr>
          <w:rFonts w:ascii="Arial" w:hAnsi="Arial" w:cs="Arial"/>
          <w:bCs/>
          <w:sz w:val="28"/>
          <w:szCs w:val="28"/>
        </w:rPr>
        <w:t xml:space="preserve"> - стараться иметь о себе положительное мнение</w:t>
      </w:r>
    </w:p>
    <w:p w:rsidR="008B2DE7" w:rsidRPr="0011269A" w:rsidRDefault="00423E46" w:rsidP="00423E46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423E46">
        <w:rPr>
          <w:rFonts w:ascii="Arial" w:hAnsi="Arial" w:cs="Arial"/>
          <w:bCs/>
          <w:sz w:val="28"/>
          <w:szCs w:val="28"/>
        </w:rPr>
        <w:t xml:space="preserve">-  </w:t>
      </w:r>
      <w:r w:rsidR="00944DA5" w:rsidRPr="0011269A">
        <w:rPr>
          <w:rFonts w:ascii="Arial" w:hAnsi="Arial" w:cs="Arial"/>
          <w:bCs/>
          <w:sz w:val="28"/>
          <w:szCs w:val="28"/>
        </w:rPr>
        <w:t>заботиться о себе с помощью физических упражнений и рационального питания;</w:t>
      </w:r>
    </w:p>
    <w:p w:rsidR="008B2DE7" w:rsidRPr="0011269A" w:rsidRDefault="00423E46" w:rsidP="00423E46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423E46">
        <w:rPr>
          <w:rFonts w:ascii="Arial" w:hAnsi="Arial" w:cs="Arial"/>
          <w:bCs/>
          <w:sz w:val="28"/>
          <w:szCs w:val="28"/>
        </w:rPr>
        <w:t xml:space="preserve">-  </w:t>
      </w:r>
      <w:r w:rsidR="00944DA5" w:rsidRPr="0011269A">
        <w:rPr>
          <w:rFonts w:ascii="Arial" w:hAnsi="Arial" w:cs="Arial"/>
          <w:bCs/>
          <w:sz w:val="28"/>
          <w:szCs w:val="28"/>
        </w:rPr>
        <w:t>помнить, что нет ничего плохого в том, чтобы попросить о помощи;</w:t>
      </w:r>
    </w:p>
    <w:p w:rsidR="008B2DE7" w:rsidRPr="0011269A" w:rsidRDefault="00423E46" w:rsidP="00423E46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-  </w:t>
      </w:r>
      <w:proofErr w:type="gramStart"/>
      <w:r w:rsidR="00944DA5" w:rsidRPr="0011269A">
        <w:rPr>
          <w:rFonts w:ascii="Arial" w:hAnsi="Arial" w:cs="Arial"/>
          <w:bCs/>
          <w:sz w:val="28"/>
          <w:szCs w:val="28"/>
        </w:rPr>
        <w:t>справляться</w:t>
      </w:r>
      <w:proofErr w:type="gramEnd"/>
      <w:r w:rsidR="00944DA5" w:rsidRPr="0011269A">
        <w:rPr>
          <w:rFonts w:ascii="Arial" w:hAnsi="Arial" w:cs="Arial"/>
          <w:bCs/>
          <w:sz w:val="28"/>
          <w:szCs w:val="28"/>
        </w:rPr>
        <w:t xml:space="preserve"> со стрессом.</w:t>
      </w:r>
    </w:p>
    <w:p w:rsidR="000D389D" w:rsidRPr="0011269A" w:rsidRDefault="000D389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4"/>
        <w:tblW w:w="10323" w:type="dxa"/>
        <w:tblLook w:val="04A0" w:firstRow="1" w:lastRow="0" w:firstColumn="1" w:lastColumn="0" w:noHBand="0" w:noVBand="1"/>
      </w:tblPr>
      <w:tblGrid>
        <w:gridCol w:w="2982"/>
        <w:gridCol w:w="3900"/>
        <w:gridCol w:w="3441"/>
      </w:tblGrid>
      <w:tr w:rsidR="00423E46" w:rsidRPr="00423E46" w:rsidTr="00423E46">
        <w:trPr>
          <w:trHeight w:val="51"/>
        </w:trPr>
        <w:tc>
          <w:tcPr>
            <w:tcW w:w="2982" w:type="dxa"/>
            <w:hideMark/>
          </w:tcPr>
          <w:p w:rsidR="00FD5DB6" w:rsidRPr="00423E46" w:rsidRDefault="00FD5DB6" w:rsidP="00423E46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/>
                <w:bCs/>
                <w:kern w:val="24"/>
                <w:sz w:val="28"/>
                <w:szCs w:val="28"/>
              </w:rPr>
              <w:t>Если вы слышите</w:t>
            </w:r>
          </w:p>
        </w:tc>
        <w:tc>
          <w:tcPr>
            <w:tcW w:w="3900" w:type="dxa"/>
            <w:hideMark/>
          </w:tcPr>
          <w:p w:rsidR="00FD5DB6" w:rsidRPr="00423E46" w:rsidRDefault="00FD5DB6" w:rsidP="00423E46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/>
                <w:bCs/>
                <w:kern w:val="24"/>
                <w:sz w:val="28"/>
                <w:szCs w:val="28"/>
              </w:rPr>
              <w:t>Скажите</w:t>
            </w:r>
          </w:p>
        </w:tc>
        <w:tc>
          <w:tcPr>
            <w:tcW w:w="3441" w:type="dxa"/>
            <w:hideMark/>
          </w:tcPr>
          <w:p w:rsidR="00FD5DB6" w:rsidRPr="00423E46" w:rsidRDefault="00FD5DB6" w:rsidP="00423E46">
            <w:pPr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/>
                <w:bCs/>
                <w:kern w:val="24"/>
                <w:sz w:val="28"/>
                <w:szCs w:val="28"/>
              </w:rPr>
              <w:t>Не говорите</w:t>
            </w:r>
          </w:p>
        </w:tc>
      </w:tr>
      <w:tr w:rsidR="00423E46" w:rsidRPr="00423E46" w:rsidTr="00423E46">
        <w:trPr>
          <w:trHeight w:val="159"/>
        </w:trPr>
        <w:tc>
          <w:tcPr>
            <w:tcW w:w="2982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Ненавижу</w:t>
            </w:r>
          </w:p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учиться, ненавижу школу.</w:t>
            </w:r>
          </w:p>
        </w:tc>
        <w:tc>
          <w:tcPr>
            <w:tcW w:w="3900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Что происходит в школе, что заставляет тебя так чувствовать?</w:t>
            </w:r>
          </w:p>
        </w:tc>
        <w:tc>
          <w:tcPr>
            <w:tcW w:w="3441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Когда я был в твоём возрасте</w:t>
            </w:r>
            <w:proofErr w:type="gramStart"/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… Д</w:t>
            </w:r>
            <w:proofErr w:type="gramEnd"/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а ты просто лентяй!</w:t>
            </w:r>
          </w:p>
        </w:tc>
      </w:tr>
      <w:tr w:rsidR="00423E46" w:rsidRPr="00423E46" w:rsidTr="00423E46">
        <w:trPr>
          <w:trHeight w:val="329"/>
        </w:trPr>
        <w:tc>
          <w:tcPr>
            <w:tcW w:w="2982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Всё кажется таким безнадёжным.</w:t>
            </w:r>
          </w:p>
        </w:tc>
        <w:tc>
          <w:tcPr>
            <w:tcW w:w="3900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Иногда все мы чувствуем себя подавленными. Давай посмотрим, какие у нас проблемы, и какую из них нужно решить в первую очередь.</w:t>
            </w:r>
          </w:p>
        </w:tc>
        <w:tc>
          <w:tcPr>
            <w:tcW w:w="3441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Подумай лучше о тех, кому ещё хуже, чем тебе.</w:t>
            </w:r>
          </w:p>
        </w:tc>
      </w:tr>
      <w:tr w:rsidR="00423E46" w:rsidRPr="00423E46" w:rsidTr="00423E46">
        <w:trPr>
          <w:trHeight w:val="240"/>
        </w:trPr>
        <w:tc>
          <w:tcPr>
            <w:tcW w:w="2982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Всем было бы лучше без меня!</w:t>
            </w:r>
          </w:p>
        </w:tc>
        <w:tc>
          <w:tcPr>
            <w:tcW w:w="3900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Ты очень много значишь для меня, и меня беспокоит твоё настроение. Скажи мне, что происходит?</w:t>
            </w:r>
          </w:p>
        </w:tc>
        <w:tc>
          <w:tcPr>
            <w:tcW w:w="3441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Не говори глупостей. Давай поговорим о чем-нибудь другом.</w:t>
            </w:r>
          </w:p>
        </w:tc>
      </w:tr>
      <w:tr w:rsidR="00423E46" w:rsidRPr="00423E46" w:rsidTr="00423E46">
        <w:trPr>
          <w:trHeight w:val="197"/>
        </w:trPr>
        <w:tc>
          <w:tcPr>
            <w:tcW w:w="2982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Вы не понимаете меня!</w:t>
            </w:r>
          </w:p>
        </w:tc>
        <w:tc>
          <w:tcPr>
            <w:tcW w:w="3900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Расскажи мне, как ты себя чувствуешь. Я действительно хочу это знать.</w:t>
            </w:r>
          </w:p>
        </w:tc>
        <w:tc>
          <w:tcPr>
            <w:tcW w:w="3441" w:type="dxa"/>
            <w:hideMark/>
          </w:tcPr>
          <w:p w:rsidR="00FD5DB6" w:rsidRPr="00423E46" w:rsidRDefault="00FD5DB6" w:rsidP="0011269A">
            <w:pPr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423E46">
              <w:rPr>
                <w:rFonts w:ascii="Arial" w:eastAsia="Times New Roman" w:hAnsi="Arial" w:cs="Arial"/>
                <w:bCs/>
                <w:kern w:val="24"/>
                <w:sz w:val="28"/>
                <w:szCs w:val="28"/>
              </w:rPr>
              <w:t>Кто же может понять подростков в наши дни?</w:t>
            </w:r>
          </w:p>
        </w:tc>
      </w:tr>
    </w:tbl>
    <w:p w:rsidR="000D389D" w:rsidRPr="0011269A" w:rsidRDefault="000D389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</w:p>
    <w:p w:rsidR="000D389D" w:rsidRPr="0011269A" w:rsidRDefault="000D389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  <w:sectPr w:rsidR="000D389D" w:rsidRPr="0011269A" w:rsidSect="0011269A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7517D" w:rsidRPr="0011269A" w:rsidRDefault="0007517D" w:rsidP="0011269A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</w:p>
    <w:p w:rsidR="00BA3175" w:rsidRPr="0011269A" w:rsidRDefault="00BA3175" w:rsidP="0011269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11269A"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</w:p>
    <w:p w:rsidR="00BA3175" w:rsidRPr="0011269A" w:rsidRDefault="00BA3175" w:rsidP="0011269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sectPr w:rsidR="00BA3175" w:rsidRPr="0011269A" w:rsidSect="0011269A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C1" w:rsidRDefault="004E4CC1" w:rsidP="000D389D">
      <w:pPr>
        <w:spacing w:after="0" w:line="240" w:lineRule="auto"/>
      </w:pPr>
      <w:r>
        <w:separator/>
      </w:r>
    </w:p>
  </w:endnote>
  <w:endnote w:type="continuationSeparator" w:id="0">
    <w:p w:rsidR="004E4CC1" w:rsidRDefault="004E4CC1" w:rsidP="000D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C1" w:rsidRDefault="004E4CC1" w:rsidP="000D389D">
      <w:pPr>
        <w:spacing w:after="0" w:line="240" w:lineRule="auto"/>
      </w:pPr>
      <w:r>
        <w:separator/>
      </w:r>
    </w:p>
  </w:footnote>
  <w:footnote w:type="continuationSeparator" w:id="0">
    <w:p w:rsidR="004E4CC1" w:rsidRDefault="004E4CC1" w:rsidP="000D3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3FE"/>
    <w:multiLevelType w:val="hybridMultilevel"/>
    <w:tmpl w:val="6E9495F4"/>
    <w:lvl w:ilvl="0" w:tplc="4CC8E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64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AA7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D67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61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0A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54D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F0F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61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9147507"/>
    <w:multiLevelType w:val="hybridMultilevel"/>
    <w:tmpl w:val="CE8EA2FE"/>
    <w:lvl w:ilvl="0" w:tplc="8C5AE3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27B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2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034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ACC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0C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EC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48B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CE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D63474"/>
    <w:multiLevelType w:val="hybridMultilevel"/>
    <w:tmpl w:val="E6B079FE"/>
    <w:lvl w:ilvl="0" w:tplc="90106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A00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E63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7695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0815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36E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484B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C6D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6C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37E7AEF"/>
    <w:multiLevelType w:val="hybridMultilevel"/>
    <w:tmpl w:val="109CAD8A"/>
    <w:lvl w:ilvl="0" w:tplc="29203CA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65B2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04E4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69AA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09B2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2251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68CE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2AD6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AC1A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EB2"/>
    <w:rsid w:val="0007517D"/>
    <w:rsid w:val="000D389D"/>
    <w:rsid w:val="000F3EB2"/>
    <w:rsid w:val="0011269A"/>
    <w:rsid w:val="001936E5"/>
    <w:rsid w:val="0023537E"/>
    <w:rsid w:val="00423E46"/>
    <w:rsid w:val="004E4CC1"/>
    <w:rsid w:val="008B2DE7"/>
    <w:rsid w:val="00944DA5"/>
    <w:rsid w:val="00BA3175"/>
    <w:rsid w:val="00D4415D"/>
    <w:rsid w:val="00EC5FDF"/>
    <w:rsid w:val="00F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751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89D"/>
  </w:style>
  <w:style w:type="paragraph" w:styleId="a7">
    <w:name w:val="footer"/>
    <w:basedOn w:val="a"/>
    <w:link w:val="a8"/>
    <w:uiPriority w:val="99"/>
    <w:unhideWhenUsed/>
    <w:rsid w:val="000D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89D"/>
  </w:style>
  <w:style w:type="table" w:styleId="a9">
    <w:name w:val="Table Grid"/>
    <w:basedOn w:val="a1"/>
    <w:uiPriority w:val="59"/>
    <w:rsid w:val="0042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5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7</cp:revision>
  <dcterms:created xsi:type="dcterms:W3CDTF">2012-11-21T08:15:00Z</dcterms:created>
  <dcterms:modified xsi:type="dcterms:W3CDTF">2014-01-20T19:32:00Z</dcterms:modified>
</cp:coreProperties>
</file>