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83" w:rsidRPr="004A63F2" w:rsidRDefault="00A06983" w:rsidP="00A06983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4A63F2">
        <w:rPr>
          <w:rFonts w:ascii="Arial" w:hAnsi="Arial" w:cs="Arial"/>
          <w:color w:val="000000"/>
          <w:sz w:val="28"/>
          <w:szCs w:val="28"/>
          <w:lang w:val="kk-KZ"/>
        </w:rPr>
        <w:t xml:space="preserve">                                              </w:t>
      </w:r>
      <w:r w:rsidRPr="004A63F2">
        <w:rPr>
          <w:rFonts w:ascii="Arial" w:hAnsi="Arial" w:cs="Arial"/>
          <w:color w:val="000000"/>
          <w:sz w:val="28"/>
          <w:szCs w:val="28"/>
        </w:rPr>
        <w:t xml:space="preserve">Америка </w:t>
      </w:r>
      <w:r w:rsidRPr="004A63F2">
        <w:rPr>
          <w:rFonts w:ascii="Arial" w:hAnsi="Arial" w:cs="Arial"/>
          <w:color w:val="000000"/>
          <w:sz w:val="28"/>
          <w:szCs w:val="28"/>
          <w:lang w:val="kk-KZ"/>
        </w:rPr>
        <w:t>Құ</w:t>
      </w:r>
      <w:r w:rsidRPr="004A63F2">
        <w:rPr>
          <w:rFonts w:ascii="Arial" w:hAnsi="Arial" w:cs="Arial"/>
          <w:color w:val="000000"/>
          <w:sz w:val="28"/>
          <w:szCs w:val="28"/>
        </w:rPr>
        <w:t>рама Штаты</w:t>
      </w:r>
    </w:p>
    <w:p w:rsidR="00A06983" w:rsidRPr="004A63F2" w:rsidRDefault="00A06983" w:rsidP="00A06983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8"/>
          <w:szCs w:val="28"/>
        </w:rPr>
      </w:pPr>
    </w:p>
    <w:p w:rsidR="00A06983" w:rsidRPr="004A63F2" w:rsidRDefault="00A06983" w:rsidP="00A06983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4A63F2">
        <w:rPr>
          <w:rFonts w:ascii="Arial" w:hAnsi="Arial" w:cs="Arial"/>
          <w:color w:val="000000"/>
          <w:sz w:val="28"/>
          <w:szCs w:val="28"/>
        </w:rPr>
        <w:t xml:space="preserve">1-дүниежүзілік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соғыста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АҚ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Ш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 Антанта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жағында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болды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Екі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дүниежүзілік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соғыс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аралығындағы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Франклин Рузвельт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әкімшілігінің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реформалары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АҚ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Ш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тарихында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ерекше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орын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алды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>. «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Жаңа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бағыт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spellStart"/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деп</w:t>
      </w:r>
      <w:proofErr w:type="spellEnd"/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аталған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осы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реформалар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елді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ауыр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экономикалық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дағдарыстан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шығарды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қоғамның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демократиялық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үлгісін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қалыптастырды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Рузвельт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сыртқы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саясатта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өзгеріс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жасады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Латын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Америкасында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«тату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көршілік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», </w:t>
      </w:r>
      <w:bookmarkStart w:id="0" w:name="_GoBack"/>
      <w:bookmarkEnd w:id="0"/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Еуропада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«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оқшаулану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»,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Азияда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«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ашық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есіктер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саясатын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жүргізді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2-дүниежүзілік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соғыс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кезінде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АҚ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Ш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фашизмге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қарсы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мемлекеттер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одағын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құруға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белсене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қатысып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Тынық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мұхитта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Еуропада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Африкада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соғыс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қимылдарын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жүргізді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Соғысқа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1941 ж. 7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желтоқсанда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кірісі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п</w:t>
      </w:r>
      <w:proofErr w:type="spellEnd"/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, 1945 ж. 2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қыркүйекте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аяқтады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Соғыстан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кейін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АҚ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Ш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, КСРО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бөлек-бөлек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әскери-саяси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одақтар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құрып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дүние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жүзін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екі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лагерьге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бөлуді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іске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асырды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>. Осы «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қырғи-қабақ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соғыс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» 80-жылдардың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ортасына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дейін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созылды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Қазақстан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егемендік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алғаннан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кейін</w:t>
      </w:r>
      <w:proofErr w:type="spellEnd"/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 xml:space="preserve"> А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ҚШ-пен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дипломатиялық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қатынастар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орнатылды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>. АҚ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Ш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экономикасы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дамыған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мемлекет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Жер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қойнауы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отын-энергетикалық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шикізаттарға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темір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түсті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металл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қазбаларына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табиғи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кү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>іртке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уран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шикізаттарына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фосфориттерге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калий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тұздарына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т.б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пайдалы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кендерге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бай. АҚ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Ш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мемлекеті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өз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жерінің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табиғи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байлықтарын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бей-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берекет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пайдаланбай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ұқыптылықпен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қарап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көп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минералдық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ресурстарды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сырттан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тасиды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>.</w:t>
      </w:r>
    </w:p>
    <w:p w:rsidR="00A06983" w:rsidRPr="004A63F2" w:rsidRDefault="00A06983" w:rsidP="00A06983">
      <w:pPr>
        <w:pStyle w:val="a3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4A63F2">
        <w:rPr>
          <w:rFonts w:ascii="Arial" w:hAnsi="Arial" w:cs="Arial"/>
          <w:color w:val="000000"/>
          <w:sz w:val="28"/>
          <w:szCs w:val="28"/>
        </w:rPr>
        <w:t>АҚ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Ш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өнеркәсібі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бүкіл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экономиканың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жетекші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саласы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Оның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энергиялық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балансында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мұнай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мен газ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маңызды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орын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алады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ауыр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жеңіл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өнеркә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с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>ібі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өркендеген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Машина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жасау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өнеркә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сіб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>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автомобиль, авиация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электр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техникасы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салаларына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түрлі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жабдықтар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өндіреді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Атом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өнеркәсібі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тоқыма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тігін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өнеркәсібі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айрықша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дамыған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>. АҚШ-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тың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ауыл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шаруашылығында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механикаландырылған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фермерлік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шаруашылықтар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жетекші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>өл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атқарады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өнді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>ілетін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негізгі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дақылдарға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бидай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арпа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сұлы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қара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бидай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жүгері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соя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бұршақтар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картоп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қант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қызылшасы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мақта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жатады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Мал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шаруашылығында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сиыр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шошқа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қой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өсі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>іледі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тауық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пен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күрке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тауық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өсіру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жаппай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дамыған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>. АҚШ-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тың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бі</w:t>
      </w:r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жылғы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ұлттық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табысы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басына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шаққанда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25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мың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долларға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жуық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Негізгі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сауда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серіктестіктері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Батыс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Еуропа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елдері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Канада, Мексика,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Жапония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АҚШ-пен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Қазақстанның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экономикалық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байланысы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20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ғасырдың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90-жылдарында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дами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бастады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Ондаған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американ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фирмалары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мен </w:t>
      </w:r>
      <w:proofErr w:type="spellStart"/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>әсіпкерлері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белгілі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A63F2">
        <w:rPr>
          <w:rFonts w:ascii="Arial" w:hAnsi="Arial" w:cs="Arial"/>
          <w:color w:val="000000"/>
          <w:sz w:val="28"/>
          <w:szCs w:val="28"/>
        </w:rPr>
        <w:t>банк</w:t>
      </w:r>
      <w:proofErr w:type="gramEnd"/>
      <w:r w:rsidRPr="004A63F2">
        <w:rPr>
          <w:rFonts w:ascii="Arial" w:hAnsi="Arial" w:cs="Arial"/>
          <w:color w:val="000000"/>
          <w:sz w:val="28"/>
          <w:szCs w:val="28"/>
        </w:rPr>
        <w:t>ілер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Қазақстанда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түрлі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салалар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бойынша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істейді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мысалы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мұнай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өндірумен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айналысатын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«Шеврон», «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Shell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>», «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Мобиль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компаниялары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мен «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Prіse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Waterhause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есеп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аудит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консалингтік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компаниясы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4A63F2">
        <w:rPr>
          <w:rFonts w:ascii="Arial" w:hAnsi="Arial" w:cs="Arial"/>
          <w:color w:val="000000"/>
          <w:sz w:val="28"/>
          <w:szCs w:val="28"/>
        </w:rPr>
        <w:t>т.б</w:t>
      </w:r>
      <w:proofErr w:type="spellEnd"/>
      <w:r w:rsidRPr="004A63F2">
        <w:rPr>
          <w:rFonts w:ascii="Arial" w:hAnsi="Arial" w:cs="Arial"/>
          <w:color w:val="000000"/>
          <w:sz w:val="28"/>
          <w:szCs w:val="28"/>
        </w:rPr>
        <w:t>.).</w:t>
      </w:r>
    </w:p>
    <w:p w:rsidR="00A25A72" w:rsidRPr="004A63F2" w:rsidRDefault="00A25A72">
      <w:pPr>
        <w:rPr>
          <w:sz w:val="28"/>
          <w:szCs w:val="28"/>
        </w:rPr>
      </w:pPr>
    </w:p>
    <w:sectPr w:rsidR="00A25A72" w:rsidRPr="004A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16"/>
    <w:rsid w:val="004A63F2"/>
    <w:rsid w:val="00542E16"/>
    <w:rsid w:val="00A06983"/>
    <w:rsid w:val="00A25A72"/>
    <w:rsid w:val="00B8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4</cp:revision>
  <dcterms:created xsi:type="dcterms:W3CDTF">2014-02-24T08:46:00Z</dcterms:created>
  <dcterms:modified xsi:type="dcterms:W3CDTF">2014-02-24T08:53:00Z</dcterms:modified>
</cp:coreProperties>
</file>