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338" w:type="dxa"/>
        <w:tblLook w:val="04A0" w:firstRow="1" w:lastRow="0" w:firstColumn="1" w:lastColumn="0" w:noHBand="0" w:noVBand="1"/>
      </w:tblPr>
      <w:tblGrid>
        <w:gridCol w:w="2233"/>
      </w:tblGrid>
      <w:tr w:rsidR="00B212D4" w:rsidRPr="006D6F5F" w:rsidTr="00B212D4">
        <w:tc>
          <w:tcPr>
            <w:tcW w:w="2233" w:type="dxa"/>
          </w:tcPr>
          <w:p w:rsidR="00B212D4" w:rsidRPr="006D6F5F" w:rsidRDefault="00B212D4" w:rsidP="00B212D4">
            <w:pPr>
              <w:spacing w:line="236" w:lineRule="atLeast"/>
              <w:rPr>
                <w:b/>
                <w:bCs/>
                <w:color w:val="000000"/>
              </w:rPr>
            </w:pPr>
            <w:r w:rsidRPr="006D6F5F">
              <w:rPr>
                <w:b/>
                <w:bCs/>
                <w:color w:val="000000"/>
              </w:rPr>
              <w:t>дата</w:t>
            </w:r>
          </w:p>
        </w:tc>
      </w:tr>
    </w:tbl>
    <w:p w:rsidR="00B212D4" w:rsidRPr="006D6F5F" w:rsidRDefault="00B212D4" w:rsidP="00B212D4">
      <w:pPr>
        <w:shd w:val="clear" w:color="auto" w:fill="FFFFFF"/>
        <w:spacing w:line="236" w:lineRule="atLeast"/>
        <w:ind w:firstLine="708"/>
        <w:jc w:val="center"/>
        <w:rPr>
          <w:b/>
          <w:bCs/>
          <w:color w:val="000000"/>
        </w:rPr>
      </w:pPr>
    </w:p>
    <w:p w:rsidR="00B212D4" w:rsidRPr="006D6F5F" w:rsidRDefault="00B212D4" w:rsidP="00B212D4">
      <w:pPr>
        <w:shd w:val="clear" w:color="auto" w:fill="FFFFFF"/>
        <w:spacing w:line="236" w:lineRule="atLeast"/>
        <w:ind w:firstLine="708"/>
        <w:jc w:val="center"/>
        <w:rPr>
          <w:color w:val="000000"/>
        </w:rPr>
      </w:pPr>
      <w:r w:rsidRPr="006D6F5F">
        <w:rPr>
          <w:b/>
          <w:bCs/>
          <w:color w:val="000000"/>
        </w:rPr>
        <w:t xml:space="preserve">Уроки психологического развития </w:t>
      </w:r>
    </w:p>
    <w:p w:rsidR="00B212D4" w:rsidRPr="006D6F5F" w:rsidRDefault="00B212D4" w:rsidP="00B212D4">
      <w:pPr>
        <w:tabs>
          <w:tab w:val="left" w:pos="1878"/>
        </w:tabs>
        <w:jc w:val="center"/>
        <w:rPr>
          <w:b/>
        </w:rPr>
      </w:pPr>
      <w:r w:rsidRPr="006D6F5F">
        <w:rPr>
          <w:b/>
          <w:bCs/>
          <w:color w:val="000000"/>
        </w:rPr>
        <w:t xml:space="preserve">Тема: </w:t>
      </w:r>
      <w:r w:rsidRPr="006D6F5F">
        <w:rPr>
          <w:b/>
        </w:rPr>
        <w:t xml:space="preserve">Развитие памяти  </w:t>
      </w:r>
      <w:r w:rsidRPr="006D6F5F">
        <w:rPr>
          <w:b/>
          <w:bCs/>
          <w:color w:val="000000"/>
        </w:rPr>
        <w:t>№ 33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bCs/>
          <w:color w:val="000000"/>
        </w:rPr>
      </w:pPr>
      <w:r w:rsidRPr="006D6F5F">
        <w:rPr>
          <w:b/>
          <w:bCs/>
          <w:color w:val="000000"/>
        </w:rPr>
        <w:t>Цели урока:</w:t>
      </w:r>
    </w:p>
    <w:p w:rsidR="00B212D4" w:rsidRPr="006D6F5F" w:rsidRDefault="00B212D4" w:rsidP="00B212D4">
      <w:pPr>
        <w:shd w:val="clear" w:color="auto" w:fill="FFFFFF"/>
        <w:spacing w:line="236" w:lineRule="atLeast"/>
        <w:ind w:firstLine="708"/>
        <w:rPr>
          <w:b/>
          <w:bCs/>
          <w:color w:val="000000"/>
        </w:rPr>
      </w:pPr>
      <w:r w:rsidRPr="006D6F5F">
        <w:rPr>
          <w:b/>
          <w:bCs/>
          <w:color w:val="000000"/>
        </w:rPr>
        <w:t>Образовательные:</w:t>
      </w:r>
    </w:p>
    <w:p w:rsidR="00B212D4" w:rsidRPr="006D6F5F" w:rsidRDefault="00B212D4" w:rsidP="00B212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6D6F5F">
        <w:rPr>
          <w:color w:val="000000"/>
        </w:rPr>
        <w:t>Развитие вербальной опосредованной памяти.</w:t>
      </w:r>
    </w:p>
    <w:p w:rsidR="00B212D4" w:rsidRPr="006D6F5F" w:rsidRDefault="00B212D4" w:rsidP="00B212D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6D6F5F">
        <w:rPr>
          <w:color w:val="000000"/>
        </w:rPr>
        <w:t>Развитие   мышления   (установление   закономерно</w:t>
      </w:r>
      <w:r w:rsidRPr="006D6F5F">
        <w:rPr>
          <w:color w:val="000000"/>
        </w:rPr>
        <w:softHyphen/>
        <w:t>стей).</w:t>
      </w:r>
    </w:p>
    <w:p w:rsidR="00B212D4" w:rsidRPr="006D6F5F" w:rsidRDefault="00B212D4" w:rsidP="00B212D4">
      <w:pPr>
        <w:rPr>
          <w:b/>
        </w:rPr>
      </w:pPr>
      <w:r w:rsidRPr="006D6F5F">
        <w:rPr>
          <w:b/>
        </w:rPr>
        <w:t xml:space="preserve">  </w:t>
      </w:r>
      <w:r w:rsidRPr="006D6F5F">
        <w:rPr>
          <w:b/>
        </w:rPr>
        <w:tab/>
        <w:t xml:space="preserve"> Коррекционные:</w:t>
      </w:r>
    </w:p>
    <w:p w:rsidR="00B212D4" w:rsidRPr="006D6F5F" w:rsidRDefault="00B212D4" w:rsidP="00B212D4">
      <w:r w:rsidRPr="006D6F5F">
        <w:t xml:space="preserve">- </w:t>
      </w:r>
      <w:r w:rsidR="00A23858" w:rsidRPr="006D6F5F">
        <w:t>развивать умение воспроизводить информацию словами</w:t>
      </w:r>
      <w:r w:rsidRPr="006D6F5F">
        <w:t>;</w:t>
      </w:r>
    </w:p>
    <w:p w:rsidR="00B212D4" w:rsidRPr="006D6F5F" w:rsidRDefault="00B212D4" w:rsidP="00B212D4">
      <w:r w:rsidRPr="006D6F5F">
        <w:t xml:space="preserve">- </w:t>
      </w:r>
      <w:r w:rsidR="00A23858" w:rsidRPr="006D6F5F">
        <w:t>развивать мышление вербально-понятийное, умение устанавливать взаимосвязи (закономерности)</w:t>
      </w:r>
      <w:r w:rsidRPr="006D6F5F">
        <w:t>;</w:t>
      </w:r>
    </w:p>
    <w:p w:rsidR="00B212D4" w:rsidRPr="006D6F5F" w:rsidRDefault="00B212D4" w:rsidP="00B212D4">
      <w:r w:rsidRPr="006D6F5F">
        <w:t>- развивать диалогическую и монологическую речь;</w:t>
      </w:r>
    </w:p>
    <w:p w:rsidR="00B212D4" w:rsidRPr="006D6F5F" w:rsidRDefault="00B212D4" w:rsidP="00B212D4">
      <w:r w:rsidRPr="006D6F5F">
        <w:t>- развивать активный и пассивный словарь учащегося.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6D6F5F">
        <w:rPr>
          <w:b/>
          <w:bCs/>
          <w:color w:val="000000"/>
        </w:rPr>
        <w:t xml:space="preserve">     Вводная часть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360"/>
        <w:jc w:val="both"/>
      </w:pPr>
      <w:r w:rsidRPr="006D6F5F">
        <w:rPr>
          <w:color w:val="000000"/>
        </w:rPr>
        <w:t>Создаем хорошее настроение: «Улыбнитесь!</w:t>
      </w:r>
      <w:r w:rsidRPr="006D6F5F">
        <w:rPr>
          <w:i/>
          <w:iCs/>
          <w:color w:val="000000"/>
        </w:rPr>
        <w:t>»</w:t>
      </w:r>
      <w:r w:rsidRPr="006D6F5F">
        <w:rPr>
          <w:color w:val="000000"/>
        </w:rPr>
        <w:t>; «Ска</w:t>
      </w:r>
      <w:r w:rsidRPr="006D6F5F">
        <w:rPr>
          <w:color w:val="000000"/>
        </w:rPr>
        <w:softHyphen/>
        <w:t>жите добрые слова друг другу».</w:t>
      </w:r>
    </w:p>
    <w:p w:rsidR="00A23858" w:rsidRPr="006D6F5F" w:rsidRDefault="00A23858" w:rsidP="00A2385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color w:val="000000"/>
        </w:rPr>
        <w:t>Выполняем упражнение мозговой гимнастики «Ле</w:t>
      </w:r>
      <w:r w:rsidRPr="006D6F5F">
        <w:rPr>
          <w:color w:val="000000"/>
        </w:rPr>
        <w:softHyphen/>
        <w:t>нивые восьмерки» (активизирует структуры, обеспе</w:t>
      </w:r>
      <w:r w:rsidRPr="006D6F5F">
        <w:rPr>
          <w:color w:val="000000"/>
        </w:rPr>
        <w:softHyphen/>
        <w:t>чивающие запоминание, повышает устойчивость вни</w:t>
      </w:r>
      <w:r w:rsidRPr="006D6F5F">
        <w:rPr>
          <w:color w:val="000000"/>
        </w:rPr>
        <w:softHyphen/>
        <w:t>мания).</w:t>
      </w:r>
    </w:p>
    <w:p w:rsidR="00A23858" w:rsidRPr="006D6F5F" w:rsidRDefault="00A23858" w:rsidP="00A2385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color w:val="000000"/>
        </w:rPr>
        <w:t>Нарисовать в воздухе в горизонтальной плоскости «восьмерки» по три раза каждой рукой, а затем повто</w:t>
      </w:r>
      <w:r w:rsidRPr="006D6F5F">
        <w:rPr>
          <w:color w:val="000000"/>
        </w:rPr>
        <w:softHyphen/>
        <w:t>рить это движение обеими руками.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b/>
          <w:bCs/>
          <w:color w:val="000000"/>
        </w:rPr>
        <w:t>Основная часть</w:t>
      </w:r>
    </w:p>
    <w:p w:rsidR="00B212D4" w:rsidRPr="006D6F5F" w:rsidRDefault="00B212D4" w:rsidP="00B212D4">
      <w:pPr>
        <w:ind w:firstLine="708"/>
        <w:jc w:val="both"/>
        <w:rPr>
          <w:color w:val="000000"/>
        </w:rPr>
      </w:pPr>
      <w:r w:rsidRPr="006D6F5F">
        <w:rPr>
          <w:b/>
          <w:color w:val="000000"/>
        </w:rPr>
        <w:t>Задание   1.  «Объедини по смыслу»</w:t>
      </w:r>
      <w:r w:rsidRPr="006D6F5F">
        <w:rPr>
          <w:color w:val="000000"/>
        </w:rPr>
        <w:t xml:space="preserve"> </w:t>
      </w:r>
      <w:r w:rsidRPr="006D6F5F">
        <w:rPr>
          <w:i/>
          <w:iCs/>
          <w:color w:val="000000"/>
        </w:rPr>
        <w:t xml:space="preserve">Материал к заданию: </w:t>
      </w:r>
      <w:r w:rsidRPr="006D6F5F">
        <w:rPr>
          <w:color w:val="000000"/>
        </w:rPr>
        <w:t>набор слов, которые по смыслу можно объединить в 2-3 группы.</w:t>
      </w:r>
    </w:p>
    <w:p w:rsidR="00B212D4" w:rsidRPr="006D6F5F" w:rsidRDefault="006D6F5F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Ученику говорится, что е</w:t>
      </w:r>
      <w:r w:rsidR="00B212D4" w:rsidRPr="006D6F5F">
        <w:rPr>
          <w:color w:val="000000"/>
        </w:rPr>
        <w:t>м</w:t>
      </w:r>
      <w:r>
        <w:rPr>
          <w:color w:val="000000"/>
        </w:rPr>
        <w:t>у</w:t>
      </w:r>
      <w:r w:rsidR="00B212D4" w:rsidRPr="006D6F5F">
        <w:rPr>
          <w:color w:val="000000"/>
        </w:rPr>
        <w:t xml:space="preserve"> нужно научиться запо</w:t>
      </w:r>
      <w:r w:rsidR="00B212D4" w:rsidRPr="006D6F5F">
        <w:rPr>
          <w:color w:val="000000"/>
        </w:rPr>
        <w:softHyphen/>
        <w:t>минать длинный ряд слов. Для этого слова, которые бу</w:t>
      </w:r>
      <w:r w:rsidR="00B212D4" w:rsidRPr="006D6F5F">
        <w:rPr>
          <w:color w:val="000000"/>
        </w:rPr>
        <w:softHyphen/>
        <w:t>дут называться, нужно мысленно объединить в группы по смыслу, что облегчает запоми</w:t>
      </w:r>
      <w:r>
        <w:rPr>
          <w:color w:val="000000"/>
        </w:rPr>
        <w:t>нание. Затем слова, ко</w:t>
      </w:r>
      <w:r>
        <w:rPr>
          <w:color w:val="000000"/>
        </w:rPr>
        <w:softHyphen/>
        <w:t>торые он</w:t>
      </w:r>
      <w:r w:rsidR="00B212D4" w:rsidRPr="006D6F5F">
        <w:rPr>
          <w:color w:val="000000"/>
        </w:rPr>
        <w:t xml:space="preserve"> запомнили, нужно записать в столбики по их схожести.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color w:val="000000"/>
        </w:rPr>
        <w:t>Набор слов для запоминания: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6D6F5F">
        <w:rPr>
          <w:color w:val="000000"/>
        </w:rPr>
        <w:t>машина, картошка, самолет, огурец, троллейбус, помидор, солнце, лук, лампа, поезд, фонарь, свеча.</w:t>
      </w:r>
      <w:proofErr w:type="gramEnd"/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color w:val="000000"/>
        </w:rPr>
        <w:t>(Можно разделить на 3 групп</w:t>
      </w:r>
      <w:proofErr w:type="gramStart"/>
      <w:r w:rsidRPr="006D6F5F">
        <w:rPr>
          <w:color w:val="000000"/>
        </w:rPr>
        <w:t>ы-</w:t>
      </w:r>
      <w:proofErr w:type="gramEnd"/>
      <w:r w:rsidRPr="006D6F5F">
        <w:rPr>
          <w:color w:val="000000"/>
        </w:rPr>
        <w:t xml:space="preserve"> «транспорт», «ово</w:t>
      </w:r>
      <w:r w:rsidRPr="006D6F5F">
        <w:rPr>
          <w:color w:val="000000"/>
        </w:rPr>
        <w:softHyphen/>
        <w:t>щи», «источники света».)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6D6F5F">
        <w:rPr>
          <w:b/>
          <w:color w:val="000000"/>
        </w:rPr>
        <w:t xml:space="preserve">Задание  2.  </w:t>
      </w:r>
      <w:r w:rsidRPr="006D6F5F">
        <w:rPr>
          <w:b/>
          <w:bCs/>
          <w:color w:val="000000"/>
        </w:rPr>
        <w:t>«Найди фигуры»</w:t>
      </w:r>
    </w:p>
    <w:p w:rsidR="006D6F5F" w:rsidRPr="006D6F5F" w:rsidRDefault="006D6F5F" w:rsidP="006D6F5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131A9A">
        <w:rPr>
          <w:i/>
          <w:iCs/>
          <w:color w:val="000000"/>
        </w:rPr>
        <w:t>Материал к заданию:</w:t>
      </w:r>
      <w:r w:rsidRPr="006D6F5F">
        <w:rPr>
          <w:iCs/>
          <w:color w:val="000000"/>
        </w:rPr>
        <w:t xml:space="preserve"> </w:t>
      </w:r>
      <w:r w:rsidR="00131A9A">
        <w:rPr>
          <w:color w:val="000000"/>
        </w:rPr>
        <w:t>лист</w:t>
      </w:r>
      <w:r w:rsidRPr="006D6F5F">
        <w:rPr>
          <w:color w:val="000000"/>
        </w:rPr>
        <w:t xml:space="preserve"> с изображением гео</w:t>
      </w:r>
      <w:r w:rsidRPr="006D6F5F">
        <w:rPr>
          <w:color w:val="000000"/>
        </w:rPr>
        <w:softHyphen/>
        <w:t>метрических фигур, картонный кружок (см. материалы к урокам).</w:t>
      </w:r>
      <w:r w:rsidRPr="006D6F5F">
        <w:t xml:space="preserve"> </w:t>
      </w:r>
      <w:r w:rsidRPr="006D6F5F">
        <w:rPr>
          <w:color w:val="000000"/>
        </w:rPr>
        <w:t>Учитель предлагает рассмотреть рисунок: «В нем две части - верхняя из 9 клеток и нижняя из 12 клеток. В каждой клетке по две фигуры. В нижней части каж</w:t>
      </w:r>
      <w:r w:rsidRPr="006D6F5F">
        <w:rPr>
          <w:color w:val="000000"/>
        </w:rPr>
        <w:softHyphen/>
        <w:t xml:space="preserve">дая пара фигурок имеет свой номер. Я буду закрывать </w:t>
      </w:r>
      <w:r w:rsidR="00854367">
        <w:rPr>
          <w:color w:val="000000"/>
        </w:rPr>
        <w:t>одну клетку в верхней части, а т</w:t>
      </w:r>
      <w:r w:rsidR="00150C12">
        <w:rPr>
          <w:color w:val="000000"/>
        </w:rPr>
        <w:t>ы будешь</w:t>
      </w:r>
      <w:r w:rsidRPr="006D6F5F">
        <w:rPr>
          <w:color w:val="000000"/>
        </w:rPr>
        <w:t xml:space="preserve"> говорить, ка</w:t>
      </w:r>
      <w:r w:rsidRPr="006D6F5F">
        <w:rPr>
          <w:color w:val="000000"/>
        </w:rPr>
        <w:softHyphen/>
        <w:t xml:space="preserve">кая пара фигурок из нижней части с номером может быть помещена в этой клетке». Занятие проводится по схеме: учитель закрывает одну из клеток </w:t>
      </w:r>
      <w:proofErr w:type="spellStart"/>
      <w:r w:rsidRPr="006D6F5F">
        <w:rPr>
          <w:color w:val="000000"/>
        </w:rPr>
        <w:t>девятиклеточного</w:t>
      </w:r>
      <w:proofErr w:type="spellEnd"/>
      <w:r w:rsidRPr="006D6F5F">
        <w:rPr>
          <w:color w:val="000000"/>
        </w:rPr>
        <w:t xml:space="preserve"> квадрата в верхней част</w:t>
      </w:r>
      <w:r w:rsidR="00150C12">
        <w:rPr>
          <w:color w:val="000000"/>
        </w:rPr>
        <w:t>и рисунка и предлагает уче</w:t>
      </w:r>
      <w:r w:rsidR="00150C12">
        <w:rPr>
          <w:color w:val="000000"/>
        </w:rPr>
        <w:softHyphen/>
        <w:t>нику</w:t>
      </w:r>
      <w:r w:rsidRPr="006D6F5F">
        <w:rPr>
          <w:color w:val="000000"/>
        </w:rPr>
        <w:t xml:space="preserve"> найти среди пар фигурок, расположенных в 12 клетках в нижней части рисунка, такую пару, которая подходит на место, закрытое картонкой. </w:t>
      </w:r>
      <w:proofErr w:type="gramStart"/>
      <w:r w:rsidRPr="006D6F5F">
        <w:rPr>
          <w:color w:val="000000"/>
        </w:rPr>
        <w:t>Порядок выбора клеток: правая нижняя, правая верхняя, левая нижняя, левая верхняя, средняя нижняя, средняя правая, сред</w:t>
      </w:r>
      <w:r w:rsidRPr="006D6F5F">
        <w:rPr>
          <w:color w:val="000000"/>
        </w:rPr>
        <w:softHyphen/>
        <w:t>няя левая, средняя верхняя, центральная.</w:t>
      </w:r>
      <w:proofErr w:type="gramEnd"/>
    </w:p>
    <w:p w:rsidR="006D6F5F" w:rsidRPr="006D6F5F" w:rsidRDefault="0043319D" w:rsidP="006D6F5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Таким образом, ученик  решае</w:t>
      </w:r>
      <w:r w:rsidR="006D6F5F" w:rsidRPr="006D6F5F">
        <w:rPr>
          <w:color w:val="000000"/>
        </w:rPr>
        <w:t>т 9 задач, связанных с анализом отношений изображений, размещенных в оп</w:t>
      </w:r>
      <w:r w:rsidR="006D6F5F" w:rsidRPr="006D6F5F">
        <w:rPr>
          <w:color w:val="000000"/>
        </w:rPr>
        <w:softHyphen/>
        <w:t>ределенном порядке.</w:t>
      </w:r>
      <w:r w:rsidR="006D6F5F" w:rsidRPr="006D6F5F">
        <w:t xml:space="preserve"> </w:t>
      </w:r>
      <w:r w:rsidR="006D6F5F" w:rsidRPr="006D6F5F">
        <w:rPr>
          <w:color w:val="000000"/>
        </w:rPr>
        <w:t>Учитель обращ</w:t>
      </w:r>
      <w:r>
        <w:rPr>
          <w:color w:val="000000"/>
        </w:rPr>
        <w:t>ает внимание ученика</w:t>
      </w:r>
      <w:bookmarkStart w:id="0" w:name="_GoBack"/>
      <w:bookmarkEnd w:id="0"/>
      <w:r w:rsidR="006D6F5F" w:rsidRPr="006D6F5F">
        <w:rPr>
          <w:color w:val="000000"/>
        </w:rPr>
        <w:t xml:space="preserve"> на то, что для получения правильного ответа нужно рассмотреть фи</w:t>
      </w:r>
      <w:r w:rsidR="006D6F5F" w:rsidRPr="006D6F5F">
        <w:rPr>
          <w:color w:val="000000"/>
        </w:rPr>
        <w:softHyphen/>
        <w:t>гуры сначала в трех верхних клетках и найти, какие фигуры одинаковые. Затем рассмотреть фигурки в трех средних и в трех нижних клетках, а также в трех вер</w:t>
      </w:r>
      <w:r w:rsidR="006D6F5F" w:rsidRPr="006D6F5F">
        <w:rPr>
          <w:color w:val="000000"/>
        </w:rPr>
        <w:softHyphen/>
        <w:t>тикальных клетках слева, в центре и справа.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b/>
          <w:bCs/>
          <w:color w:val="000000"/>
        </w:rPr>
        <w:t>Заключительная часть</w:t>
      </w:r>
    </w:p>
    <w:p w:rsidR="00B212D4" w:rsidRPr="006D6F5F" w:rsidRDefault="00B212D4" w:rsidP="00B212D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6F5F">
        <w:rPr>
          <w:color w:val="000000"/>
        </w:rPr>
        <w:t>Подведение итогов занятия.</w:t>
      </w:r>
    </w:p>
    <w:p w:rsidR="00B212D4" w:rsidRDefault="00B212D4"/>
    <w:p w:rsidR="006D6F5F" w:rsidRDefault="006D6F5F"/>
    <w:p w:rsidR="006D6F5F" w:rsidRDefault="006D6F5F"/>
    <w:p w:rsidR="006D6F5F" w:rsidRDefault="006D6F5F"/>
    <w:p w:rsidR="006D6F5F" w:rsidRDefault="006D6F5F"/>
    <w:p w:rsidR="006D6F5F" w:rsidRDefault="006D6F5F"/>
    <w:p w:rsidR="006D6F5F" w:rsidRDefault="006D6F5F"/>
    <w:p w:rsidR="006D6F5F" w:rsidRDefault="006D6F5F"/>
    <w:p w:rsidR="006D6F5F" w:rsidRDefault="006D6F5F"/>
    <w:p w:rsidR="006D6F5F" w:rsidRDefault="006D6F5F"/>
    <w:p w:rsidR="00131A9A" w:rsidRDefault="00131A9A"/>
    <w:p w:rsidR="00131A9A" w:rsidRDefault="00131A9A"/>
    <w:p w:rsidR="00131A9A" w:rsidRDefault="00131A9A"/>
    <w:p w:rsidR="00131A9A" w:rsidRDefault="00131A9A">
      <w:r>
        <w:rPr>
          <w:noProof/>
        </w:rPr>
        <w:lastRenderedPageBreak/>
        <w:drawing>
          <wp:inline distT="0" distB="0" distL="0" distR="0">
            <wp:extent cx="6273800" cy="10177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017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5F" w:rsidRDefault="006D6F5F"/>
    <w:p w:rsidR="006D6F5F" w:rsidRDefault="006D6F5F"/>
    <w:p w:rsidR="006D6F5F" w:rsidRDefault="006D6F5F"/>
    <w:p w:rsidR="006D6F5F" w:rsidRPr="006D6F5F" w:rsidRDefault="006D6F5F" w:rsidP="006D6F5F">
      <w:pPr>
        <w:jc w:val="center"/>
      </w:pPr>
    </w:p>
    <w:sectPr w:rsidR="006D6F5F" w:rsidRPr="006D6F5F" w:rsidSect="00B212D4">
      <w:pgSz w:w="11906" w:h="16838"/>
      <w:pgMar w:top="227" w:right="312" w:bottom="23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C36"/>
    <w:multiLevelType w:val="hybridMultilevel"/>
    <w:tmpl w:val="DBC6C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A8475B"/>
    <w:multiLevelType w:val="hybridMultilevel"/>
    <w:tmpl w:val="86CCD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D4"/>
    <w:rsid w:val="00093F4C"/>
    <w:rsid w:val="00131A9A"/>
    <w:rsid w:val="00150C12"/>
    <w:rsid w:val="0043319D"/>
    <w:rsid w:val="00475220"/>
    <w:rsid w:val="004F7287"/>
    <w:rsid w:val="006D6F5F"/>
    <w:rsid w:val="00751793"/>
    <w:rsid w:val="00854367"/>
    <w:rsid w:val="00A23858"/>
    <w:rsid w:val="00B212D4"/>
    <w:rsid w:val="00E0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F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6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F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6</cp:revision>
  <dcterms:created xsi:type="dcterms:W3CDTF">2014-01-13T06:40:00Z</dcterms:created>
  <dcterms:modified xsi:type="dcterms:W3CDTF">2014-01-13T12:13:00Z</dcterms:modified>
</cp:coreProperties>
</file>