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2D6" w:rsidRPr="00B46404" w:rsidRDefault="00E732D6" w:rsidP="00E732D6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E732D6" w:rsidRPr="00B46404" w:rsidRDefault="00E732D6" w:rsidP="00E732D6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Согласно мифу, Троянская война началась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из-за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Навсикаи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Афродиты.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Геры.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Елены Прекрасной.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Афины. 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Америка была открыта: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 19 веке.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 12 веке.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В 10 веке.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 17 веке.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 15 веке. 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Не мог слышать свои произведения из-за глухоты композитор: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Л. Бетховен.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Г. Берлиоз.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Ф. Шопен.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И.С. Бах.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Р. Вагнер. 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Немцы, калмыки, чеченцы, ингуши, балкарцы, турки в годы Великой Отечественной войны подверглись: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Депортации.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Оккупации.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Реабилитации.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Эвакуации.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Эмиграции 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Попытка взять в руки власть в1991 году ГКЧП: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Перестройка.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Переворот.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Революция.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Референдум.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Путч. 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Самый знаменитый царь Вавилона: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Хаммурапи.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Тутанхамон.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Тутмос III.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Хеопс.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Шамаш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По добыче угля Россия на рубеже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>-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вв. вышла в мире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на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4 место.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5 место.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3 место.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место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место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Синьхайская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революция в Китае состоялась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1912-1914 гг.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1911-1912 гг.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0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1900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89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1898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1906-1908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гг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Товарищество передвижных художественных выставок ставило задачу: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Привлечения внимания меценатов.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Эстетического воспитания масс и популяризации своего искусства.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Привлечения внимания властей.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Создания школ живописи в деревнях.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Коммерциализации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искусства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10. Результат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Кемалийской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Турецкой революции 1918-1923г.г.: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Установление халифата.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Введение шариата.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Ужесточение власти.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Светский характер государства.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Отказ от капиталистического пути развития. 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Всеобщая декларация прав человека была принята в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:</w:t>
            </w:r>
            <w:proofErr w:type="gramEnd"/>
          </w:p>
          <w:p w:rsidR="00E732D6" w:rsidRPr="00B46404" w:rsidRDefault="00E732D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1946 году.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1945 году.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1948 году.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1949 году.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1947 году.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Отрицательным последствием демократических революций в Восточной Европе в конце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века является: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Обострение этнических проблем.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Демонтаж административно-командной системы.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Конкуренция.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Многопартийность.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Либерализация цен. 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“Холодная война” охватила период:</w:t>
            </w:r>
          </w:p>
          <w:p w:rsidR="00E732D6" w:rsidRPr="00B46404" w:rsidRDefault="00E732D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30-40-ые годы XX века.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Начало XX века.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40-80-ые годы XX века.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90-ые годы XX века.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20-30-ые годы XX века.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В 1905 году был проложен </w:t>
            </w:r>
            <w:proofErr w:type="spell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Симплонский</w:t>
            </w:r>
            <w:proofErr w:type="spell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тоннель протяженностью </w:t>
            </w:r>
            <w:smartTag w:uri="urn:schemas-microsoft-com:office:smarttags" w:element="metricconverter">
              <w:smartTagPr>
                <w:attr w:name="ProductID" w:val="20 км"/>
              </w:smartTagPr>
              <w:r w:rsidRPr="00B46404">
                <w:rPr>
                  <w:rFonts w:ascii="KZ Times New Roman" w:eastAsia="Batang" w:hAnsi="KZ Times New Roman"/>
                  <w:sz w:val="20"/>
                  <w:szCs w:val="20"/>
                  <w:lang w:eastAsia="ko-KR"/>
                </w:rPr>
                <w:t>20 км</w:t>
              </w:r>
            </w:smartTag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под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:</w:t>
            </w:r>
          </w:p>
          <w:p w:rsidR="00E732D6" w:rsidRPr="00B46404" w:rsidRDefault="00E732D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Кордильерами.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Гималаями.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Альпами.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Балканами.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Андами.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15.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Ашшурбанапал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хранил в своем дворце: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Драгоценные камни.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Глиняную библиотеку.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Коллекцию железных мечей.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Сокровищницу с золотой и серебряной посудой. 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Свитки с сочинениями мудрецов. 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16.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в. Византия полностью подчинила Болгарию на период более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,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чем в: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Столетие.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Три столетия.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Два столетия.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Полтора столетия.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Четыре столетия. 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Вершиной богословия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Х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III в.  считаются взгляды ученого 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Америго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Веспуччи</w:t>
            </w:r>
            <w:proofErr w:type="spellEnd"/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Фомы Аквинского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Иогана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Гутенберга</w:t>
            </w:r>
            <w:proofErr w:type="spellEnd"/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Петра Абеляра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Роджера Бэкона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Вес знаменитой Царь-пушки, которую сковал в 1586 году Андрей Чохов.  </w:t>
            </w:r>
          </w:p>
          <w:p w:rsidR="00E732D6" w:rsidRPr="00B46404" w:rsidRDefault="00E732D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44 тонны.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smartTag w:uri="urn:schemas-microsoft-com:office:smarttags" w:element="metricconverter">
              <w:smartTagPr>
                <w:attr w:name="ProductID" w:val="40 килограмм"/>
              </w:smartTagPr>
              <w:r w:rsidRPr="00B46404">
                <w:rPr>
                  <w:rFonts w:ascii="KZ Times New Roman" w:eastAsia="Batang" w:hAnsi="KZ Times New Roman"/>
                  <w:sz w:val="20"/>
                  <w:szCs w:val="20"/>
                  <w:lang w:val="kk-KZ" w:eastAsia="ko-KR"/>
                </w:rPr>
                <w:t>40 килограмм</w:t>
              </w:r>
            </w:smartTag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40 тонн.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14 тонн.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4 тонны.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В борьбе с Польшей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XVII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участвовали белорусские отряды во главе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с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Небабой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Богуном</w:t>
            </w:r>
            <w:proofErr w:type="spellEnd"/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Гаркушей,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Нечаем</w:t>
            </w:r>
            <w:proofErr w:type="spellEnd"/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Павлюком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, Федоровичем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Разиным,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Остряниным</w:t>
            </w:r>
            <w:proofErr w:type="spellEnd"/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Небабой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Кривошапкой</w:t>
            </w:r>
            <w:proofErr w:type="spellEnd"/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20. Революционные кружки в России в 40-х годах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века получили название по имени одного организатора: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Рылеева.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Герцена.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Белинского.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Радищева.</w:t>
            </w: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Петрашевского. </w:t>
            </w:r>
          </w:p>
        </w:tc>
      </w:tr>
      <w:tr w:rsidR="00E732D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E732D6" w:rsidRPr="00B46404" w:rsidRDefault="00E732D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E732D6" w:rsidRPr="00B46404" w:rsidRDefault="00E732D6" w:rsidP="006B1F38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  <w:bookmarkStart w:id="0" w:name="_GoBack"/>
            <w:bookmarkEnd w:id="0"/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6B1F38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D6"/>
    <w:rsid w:val="00534EF1"/>
    <w:rsid w:val="006B1F38"/>
    <w:rsid w:val="00E7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3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3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2014-02-26T15:55:00Z</dcterms:created>
  <dcterms:modified xsi:type="dcterms:W3CDTF">2014-02-26T16:39:00Z</dcterms:modified>
</cp:coreProperties>
</file>