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F7" w:rsidRDefault="00370D7F" w:rsidP="00370D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D7F">
        <w:rPr>
          <w:rFonts w:ascii="Times New Roman" w:hAnsi="Times New Roman" w:cs="Times New Roman"/>
          <w:b/>
          <w:sz w:val="24"/>
          <w:szCs w:val="24"/>
        </w:rPr>
        <w:t>Информация по пробным тестированиям 11а класса с января по март 2014 года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90650" w:rsidRDefault="00090650" w:rsidP="00370D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70D7F" w:rsidRDefault="00370D7F" w:rsidP="00370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января по март 2014 года было проведено 5 пробных тестирований. Результаты следующие:</w:t>
      </w:r>
    </w:p>
    <w:p w:rsidR="00370D7F" w:rsidRDefault="00370D7F" w:rsidP="00370D7F">
      <w:pPr>
        <w:rPr>
          <w:rFonts w:ascii="Times New Roman" w:hAnsi="Times New Roman" w:cs="Times New Roman"/>
          <w:b/>
          <w:sz w:val="24"/>
          <w:szCs w:val="24"/>
        </w:rPr>
      </w:pPr>
      <w:r w:rsidRPr="00370D7F">
        <w:rPr>
          <w:rFonts w:ascii="Times New Roman" w:hAnsi="Times New Roman" w:cs="Times New Roman"/>
          <w:b/>
          <w:sz w:val="24"/>
          <w:szCs w:val="24"/>
        </w:rPr>
        <w:t>Мониторинг среднего балла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286"/>
        <w:gridCol w:w="1050"/>
        <w:gridCol w:w="992"/>
        <w:gridCol w:w="1134"/>
        <w:gridCol w:w="1134"/>
        <w:gridCol w:w="1134"/>
        <w:gridCol w:w="1134"/>
      </w:tblGrid>
      <w:tr w:rsidR="003944FF" w:rsidTr="00371B3D">
        <w:tc>
          <w:tcPr>
            <w:tcW w:w="458" w:type="dxa"/>
          </w:tcPr>
          <w:p w:rsidR="003944FF" w:rsidRPr="003944FF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86" w:type="dxa"/>
          </w:tcPr>
          <w:p w:rsidR="003944FF" w:rsidRPr="003944FF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FF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1050" w:type="dxa"/>
          </w:tcPr>
          <w:p w:rsidR="003944FF" w:rsidRPr="003944FF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FF">
              <w:rPr>
                <w:rFonts w:ascii="Times New Roman" w:hAnsi="Times New Roman" w:cs="Times New Roman"/>
                <w:b/>
                <w:sz w:val="24"/>
                <w:szCs w:val="24"/>
              </w:rPr>
              <w:t>10.01</w:t>
            </w:r>
          </w:p>
        </w:tc>
        <w:tc>
          <w:tcPr>
            <w:tcW w:w="992" w:type="dxa"/>
          </w:tcPr>
          <w:p w:rsidR="003944FF" w:rsidRPr="003944FF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FF">
              <w:rPr>
                <w:rFonts w:ascii="Times New Roman" w:hAnsi="Times New Roman" w:cs="Times New Roman"/>
                <w:b/>
                <w:sz w:val="24"/>
                <w:szCs w:val="24"/>
              </w:rPr>
              <w:t>24.01</w:t>
            </w:r>
          </w:p>
        </w:tc>
        <w:tc>
          <w:tcPr>
            <w:tcW w:w="1134" w:type="dxa"/>
          </w:tcPr>
          <w:p w:rsidR="003944FF" w:rsidRPr="003944FF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FF">
              <w:rPr>
                <w:rFonts w:ascii="Times New Roman" w:hAnsi="Times New Roman" w:cs="Times New Roman"/>
                <w:b/>
                <w:sz w:val="24"/>
                <w:szCs w:val="24"/>
              </w:rPr>
              <w:t>6.02</w:t>
            </w:r>
          </w:p>
        </w:tc>
        <w:tc>
          <w:tcPr>
            <w:tcW w:w="1134" w:type="dxa"/>
          </w:tcPr>
          <w:p w:rsidR="003944FF" w:rsidRPr="003944FF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FF">
              <w:rPr>
                <w:rFonts w:ascii="Times New Roman" w:hAnsi="Times New Roman" w:cs="Times New Roman"/>
                <w:b/>
                <w:sz w:val="24"/>
                <w:szCs w:val="24"/>
              </w:rPr>
              <w:t>21.02</w:t>
            </w:r>
          </w:p>
        </w:tc>
        <w:tc>
          <w:tcPr>
            <w:tcW w:w="1134" w:type="dxa"/>
          </w:tcPr>
          <w:p w:rsidR="003944FF" w:rsidRPr="003944FF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FF">
              <w:rPr>
                <w:rFonts w:ascii="Times New Roman" w:hAnsi="Times New Roman" w:cs="Times New Roman"/>
                <w:b/>
                <w:sz w:val="24"/>
                <w:szCs w:val="24"/>
              </w:rPr>
              <w:t>18.03</w:t>
            </w:r>
          </w:p>
        </w:tc>
        <w:tc>
          <w:tcPr>
            <w:tcW w:w="1134" w:type="dxa"/>
          </w:tcPr>
          <w:p w:rsidR="003944FF" w:rsidRPr="003944FF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</w:tr>
      <w:tr w:rsidR="003944FF" w:rsidTr="00371B3D">
        <w:tc>
          <w:tcPr>
            <w:tcW w:w="458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6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Бельгибай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050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3944FF" w:rsidRPr="00562CED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CE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3944FF" w:rsidRPr="003944FF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FF">
              <w:rPr>
                <w:rFonts w:ascii="Times New Roman" w:hAnsi="Times New Roman" w:cs="Times New Roman"/>
                <w:b/>
                <w:sz w:val="24"/>
                <w:szCs w:val="24"/>
              </w:rPr>
              <w:t>70,4</w:t>
            </w:r>
          </w:p>
        </w:tc>
      </w:tr>
      <w:tr w:rsidR="003944FF" w:rsidTr="00371B3D">
        <w:tc>
          <w:tcPr>
            <w:tcW w:w="458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6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Дюсенбаев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050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3944FF" w:rsidRPr="003944FF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</w:tr>
      <w:tr w:rsidR="003944FF" w:rsidTr="00371B3D">
        <w:tc>
          <w:tcPr>
            <w:tcW w:w="458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6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Ерсаин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050" w:type="dxa"/>
          </w:tcPr>
          <w:p w:rsidR="003944FF" w:rsidRPr="00562CED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CED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3944FF" w:rsidRPr="003944FF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84,5</w:t>
            </w:r>
          </w:p>
        </w:tc>
      </w:tr>
      <w:tr w:rsidR="003944FF" w:rsidTr="00371B3D">
        <w:tc>
          <w:tcPr>
            <w:tcW w:w="458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6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050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3944FF" w:rsidRPr="003944FF" w:rsidRDefault="00562CED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63,2</w:t>
            </w:r>
          </w:p>
        </w:tc>
      </w:tr>
      <w:tr w:rsidR="003944FF" w:rsidTr="00371B3D">
        <w:tc>
          <w:tcPr>
            <w:tcW w:w="458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6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Керимова Д.</w:t>
            </w:r>
          </w:p>
        </w:tc>
        <w:tc>
          <w:tcPr>
            <w:tcW w:w="1050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3944FF" w:rsidRPr="00562CED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CED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3944FF" w:rsidRPr="00562CED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CE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944FF" w:rsidRPr="003944FF" w:rsidRDefault="00562CED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  <w:tr w:rsidR="003944FF" w:rsidTr="00371B3D">
        <w:tc>
          <w:tcPr>
            <w:tcW w:w="458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6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050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:rsidR="003944FF" w:rsidRPr="00562CED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CED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3944FF" w:rsidRPr="003944FF" w:rsidRDefault="00562CED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65,4</w:t>
            </w:r>
          </w:p>
        </w:tc>
      </w:tr>
      <w:tr w:rsidR="003944FF" w:rsidTr="00371B3D">
        <w:tc>
          <w:tcPr>
            <w:tcW w:w="458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6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050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3944FF" w:rsidRPr="003944FF" w:rsidRDefault="00562CED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75,4</w:t>
            </w:r>
          </w:p>
        </w:tc>
      </w:tr>
      <w:tr w:rsidR="003944FF" w:rsidTr="00371B3D">
        <w:tc>
          <w:tcPr>
            <w:tcW w:w="458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6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Широченко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050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3944FF" w:rsidRDefault="003944FF" w:rsidP="0037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3944FF" w:rsidRPr="003944FF" w:rsidRDefault="00562CED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79,6</w:t>
            </w:r>
          </w:p>
        </w:tc>
      </w:tr>
      <w:tr w:rsidR="003944FF" w:rsidRPr="003944FF" w:rsidTr="00371B3D">
        <w:tc>
          <w:tcPr>
            <w:tcW w:w="458" w:type="dxa"/>
          </w:tcPr>
          <w:p w:rsidR="003944FF" w:rsidRPr="003944FF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6" w:type="dxa"/>
          </w:tcPr>
          <w:p w:rsidR="003944FF" w:rsidRPr="003944FF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F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050" w:type="dxa"/>
          </w:tcPr>
          <w:p w:rsidR="003944FF" w:rsidRPr="003944FF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71,4</w:t>
            </w:r>
          </w:p>
        </w:tc>
        <w:tc>
          <w:tcPr>
            <w:tcW w:w="992" w:type="dxa"/>
          </w:tcPr>
          <w:p w:rsidR="003944FF" w:rsidRPr="003944FF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67,9</w:t>
            </w:r>
          </w:p>
        </w:tc>
        <w:tc>
          <w:tcPr>
            <w:tcW w:w="1134" w:type="dxa"/>
          </w:tcPr>
          <w:p w:rsidR="003944FF" w:rsidRPr="003944FF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76,3</w:t>
            </w:r>
          </w:p>
        </w:tc>
        <w:tc>
          <w:tcPr>
            <w:tcW w:w="1134" w:type="dxa"/>
          </w:tcPr>
          <w:p w:rsidR="003944FF" w:rsidRPr="003944FF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71,5</w:t>
            </w:r>
          </w:p>
        </w:tc>
        <w:tc>
          <w:tcPr>
            <w:tcW w:w="1134" w:type="dxa"/>
          </w:tcPr>
          <w:p w:rsidR="003944FF" w:rsidRPr="003944FF" w:rsidRDefault="003944FF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81,5</w:t>
            </w:r>
          </w:p>
        </w:tc>
        <w:tc>
          <w:tcPr>
            <w:tcW w:w="1134" w:type="dxa"/>
          </w:tcPr>
          <w:p w:rsidR="003944FF" w:rsidRPr="003944FF" w:rsidRDefault="00562CED" w:rsidP="0037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73,72</w:t>
            </w:r>
          </w:p>
        </w:tc>
      </w:tr>
    </w:tbl>
    <w:p w:rsidR="003944FF" w:rsidRPr="00562CED" w:rsidRDefault="003944FF" w:rsidP="00370D7F">
      <w:pPr>
        <w:rPr>
          <w:rFonts w:ascii="Times New Roman" w:hAnsi="Times New Roman" w:cs="Times New Roman"/>
          <w:sz w:val="24"/>
          <w:szCs w:val="24"/>
        </w:rPr>
      </w:pPr>
    </w:p>
    <w:p w:rsidR="00562CED" w:rsidRPr="00090650" w:rsidRDefault="00562CED" w:rsidP="00370D7F">
      <w:pPr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На сегодняшний день средний городской  балл по итогам пробных тестирований </w:t>
      </w:r>
      <w:r w:rsidR="00090650" w:rsidRPr="00090650">
        <w:rPr>
          <w:rFonts w:ascii="Times New Roman" w:hAnsi="Times New Roman" w:cs="Times New Roman"/>
          <w:sz w:val="24"/>
          <w:szCs w:val="24"/>
        </w:rPr>
        <w:t>–</w:t>
      </w:r>
      <w:r w:rsidRPr="00090650">
        <w:rPr>
          <w:rFonts w:ascii="Times New Roman" w:hAnsi="Times New Roman" w:cs="Times New Roman"/>
          <w:sz w:val="24"/>
          <w:szCs w:val="24"/>
        </w:rPr>
        <w:t xml:space="preserve"> </w:t>
      </w:r>
      <w:r w:rsidR="00090650" w:rsidRPr="00090650">
        <w:rPr>
          <w:rFonts w:ascii="Times New Roman" w:hAnsi="Times New Roman" w:cs="Times New Roman"/>
          <w:sz w:val="24"/>
          <w:szCs w:val="24"/>
        </w:rPr>
        <w:t>83 балла</w:t>
      </w:r>
      <w:r w:rsidR="00090650">
        <w:rPr>
          <w:rFonts w:ascii="Times New Roman" w:hAnsi="Times New Roman" w:cs="Times New Roman"/>
          <w:sz w:val="24"/>
          <w:szCs w:val="24"/>
        </w:rPr>
        <w:t>, то есть школа набирает на 9-10 баллов ниже городского уровня.</w:t>
      </w:r>
    </w:p>
    <w:p w:rsidR="00562CED" w:rsidRDefault="00562CED" w:rsidP="00370D7F">
      <w:pPr>
        <w:rPr>
          <w:rFonts w:ascii="Times New Roman" w:hAnsi="Times New Roman" w:cs="Times New Roman"/>
          <w:sz w:val="24"/>
          <w:szCs w:val="24"/>
        </w:rPr>
      </w:pPr>
      <w:r w:rsidRPr="00562CED">
        <w:rPr>
          <w:rFonts w:ascii="Times New Roman" w:hAnsi="Times New Roman" w:cs="Times New Roman"/>
          <w:sz w:val="24"/>
          <w:szCs w:val="24"/>
        </w:rPr>
        <w:t>По итогам тестирований</w:t>
      </w:r>
      <w:r>
        <w:rPr>
          <w:rFonts w:ascii="Times New Roman" w:hAnsi="Times New Roman" w:cs="Times New Roman"/>
          <w:sz w:val="24"/>
          <w:szCs w:val="24"/>
        </w:rPr>
        <w:t xml:space="preserve"> СОШ №6  наибольший результат у Керимовой Д. (86 баллов), наименьший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Кенесовой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(65,4 балла).</w:t>
      </w:r>
    </w:p>
    <w:p w:rsidR="006123D0" w:rsidRDefault="00562CED" w:rsidP="00370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Проходной балл для участия в конкурсе на присуждение гранта</w:t>
      </w:r>
      <w:r w:rsidR="006123D0">
        <w:rPr>
          <w:rFonts w:ascii="Times New Roman" w:hAnsi="Times New Roman" w:cs="Times New Roman"/>
          <w:sz w:val="24"/>
          <w:szCs w:val="24"/>
        </w:rPr>
        <w:t xml:space="preserve"> (без учета казахского языка) – 50 баллов.</w:t>
      </w:r>
      <w:r w:rsidR="00020DA6">
        <w:rPr>
          <w:rFonts w:ascii="Times New Roman" w:hAnsi="Times New Roman" w:cs="Times New Roman"/>
          <w:sz w:val="24"/>
          <w:szCs w:val="24"/>
        </w:rPr>
        <w:t xml:space="preserve"> </w:t>
      </w:r>
      <w:r w:rsidR="006123D0">
        <w:rPr>
          <w:rFonts w:ascii="Times New Roman" w:hAnsi="Times New Roman" w:cs="Times New Roman"/>
          <w:sz w:val="24"/>
          <w:szCs w:val="24"/>
        </w:rPr>
        <w:t>По итогам тестирований не набрали порогового балла</w:t>
      </w:r>
      <w:proofErr w:type="gramStart"/>
      <w:r w:rsidR="006123D0">
        <w:rPr>
          <w:rFonts w:ascii="Times New Roman" w:hAnsi="Times New Roman" w:cs="Times New Roman"/>
          <w:sz w:val="24"/>
          <w:szCs w:val="24"/>
        </w:rPr>
        <w:t xml:space="preserve"> </w:t>
      </w:r>
      <w:r w:rsidR="00020DA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20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DA6">
        <w:rPr>
          <w:rFonts w:ascii="Times New Roman" w:hAnsi="Times New Roman" w:cs="Times New Roman"/>
          <w:sz w:val="24"/>
          <w:szCs w:val="24"/>
        </w:rPr>
        <w:t>Кенесова</w:t>
      </w:r>
      <w:proofErr w:type="spellEnd"/>
      <w:r w:rsidR="00020DA6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4B4F74" w:rsidRDefault="004B4F74" w:rsidP="00370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5 предмета стабилен:</w:t>
      </w:r>
    </w:p>
    <w:p w:rsidR="004B4F74" w:rsidRDefault="004B4F74" w:rsidP="00370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Физика (2)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Ерсаин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4B4F74" w:rsidRDefault="004B4F74" w:rsidP="00370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География(2)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Дюсенбаев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Мейрам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4B4F74" w:rsidRDefault="004B4F74" w:rsidP="00370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Биология(3)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Бельгибай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М, Керимова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Широченко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4B4F74" w:rsidRDefault="004B4F74" w:rsidP="00370D7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стория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(1)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Кенесова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4B4F74" w:rsidRPr="00562CED" w:rsidRDefault="004B4F74" w:rsidP="00370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Оформляются документы для участия в ЕНТ -2014. Заявление написаны 8 учащимися, которые ознакомлены  с Памяткой выпускника и Родители ознакомлены с Памяткой для родителей по ЕНТ.</w:t>
      </w:r>
    </w:p>
    <w:sectPr w:rsidR="004B4F74" w:rsidRPr="00562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EF"/>
    <w:rsid w:val="00020DA6"/>
    <w:rsid w:val="000425C4"/>
    <w:rsid w:val="00064613"/>
    <w:rsid w:val="00090650"/>
    <w:rsid w:val="00370D7F"/>
    <w:rsid w:val="003944FF"/>
    <w:rsid w:val="004B4F74"/>
    <w:rsid w:val="00562CED"/>
    <w:rsid w:val="006123D0"/>
    <w:rsid w:val="00687FF7"/>
    <w:rsid w:val="009E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6</cp:revision>
  <dcterms:created xsi:type="dcterms:W3CDTF">2014-04-03T07:38:00Z</dcterms:created>
  <dcterms:modified xsi:type="dcterms:W3CDTF">2014-04-03T08:21:00Z</dcterms:modified>
</cp:coreProperties>
</file>