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0CC" w:rsidRDefault="00944372" w:rsidP="00EA30CC">
      <w:pPr>
        <w:pStyle w:val="c11"/>
        <w:spacing w:before="0" w:beforeAutospacing="0" w:after="0" w:afterAutospacing="0"/>
        <w:ind w:firstLine="748"/>
        <w:jc w:val="center"/>
        <w:rPr>
          <w:rStyle w:val="c14"/>
          <w:b/>
          <w:bCs/>
          <w:iCs/>
          <w:color w:val="000000"/>
          <w:sz w:val="28"/>
          <w:szCs w:val="28"/>
        </w:rPr>
      </w:pPr>
      <w:bookmarkStart w:id="0" w:name="_GoBack"/>
      <w:bookmarkEnd w:id="0"/>
      <w:r w:rsidRPr="00EA30CC">
        <w:rPr>
          <w:rStyle w:val="c14"/>
          <w:b/>
          <w:bCs/>
          <w:iCs/>
          <w:color w:val="000000"/>
          <w:sz w:val="28"/>
          <w:szCs w:val="28"/>
        </w:rPr>
        <w:t>Активизация познавательной деятельности младших школьников посредством использования дидактических игр</w:t>
      </w:r>
      <w:r w:rsidR="00EA30CC" w:rsidRPr="00EA30CC">
        <w:rPr>
          <w:rStyle w:val="c14"/>
          <w:b/>
          <w:bCs/>
          <w:iCs/>
          <w:color w:val="000000"/>
          <w:sz w:val="28"/>
          <w:szCs w:val="28"/>
        </w:rPr>
        <w:t>.</w:t>
      </w:r>
    </w:p>
    <w:p w:rsidR="00EA30CC" w:rsidRDefault="00EA30CC" w:rsidP="00EA30CC">
      <w:pPr>
        <w:pStyle w:val="c11"/>
        <w:spacing w:before="0" w:beforeAutospacing="0" w:after="0" w:afterAutospacing="0"/>
        <w:ind w:firstLine="748"/>
        <w:jc w:val="center"/>
        <w:rPr>
          <w:rStyle w:val="c14"/>
          <w:b/>
          <w:bCs/>
          <w:iCs/>
          <w:color w:val="000000"/>
          <w:sz w:val="28"/>
          <w:szCs w:val="28"/>
        </w:rPr>
      </w:pPr>
    </w:p>
    <w:p w:rsidR="00EA30CC" w:rsidRDefault="00EA30CC" w:rsidP="00EA30CC">
      <w:pPr>
        <w:pStyle w:val="c11"/>
        <w:spacing w:before="0" w:beforeAutospacing="0" w:after="0" w:afterAutospacing="0"/>
        <w:ind w:firstLine="748"/>
        <w:jc w:val="center"/>
        <w:rPr>
          <w:rStyle w:val="c14"/>
          <w:b/>
          <w:bCs/>
          <w:iCs/>
          <w:color w:val="000000"/>
          <w:sz w:val="28"/>
          <w:szCs w:val="28"/>
        </w:rPr>
      </w:pPr>
      <w:proofErr w:type="spellStart"/>
      <w:r>
        <w:rPr>
          <w:rStyle w:val="c14"/>
          <w:b/>
          <w:bCs/>
          <w:iCs/>
          <w:color w:val="000000"/>
          <w:sz w:val="28"/>
          <w:szCs w:val="28"/>
        </w:rPr>
        <w:t>Каламова</w:t>
      </w:r>
      <w:proofErr w:type="spellEnd"/>
      <w:r>
        <w:rPr>
          <w:rStyle w:val="c14"/>
          <w:b/>
          <w:bCs/>
          <w:iCs/>
          <w:color w:val="000000"/>
          <w:sz w:val="28"/>
          <w:szCs w:val="28"/>
        </w:rPr>
        <w:t xml:space="preserve"> А.К.</w:t>
      </w:r>
    </w:p>
    <w:p w:rsidR="00EA30CC" w:rsidRDefault="00EA30CC" w:rsidP="00EA30CC">
      <w:pPr>
        <w:pStyle w:val="c11"/>
        <w:spacing w:before="0" w:beforeAutospacing="0" w:after="0" w:afterAutospacing="0"/>
        <w:ind w:firstLine="748"/>
        <w:jc w:val="center"/>
        <w:rPr>
          <w:rStyle w:val="c14"/>
          <w:b/>
          <w:bCs/>
          <w:iCs/>
          <w:color w:val="000000"/>
          <w:sz w:val="28"/>
          <w:szCs w:val="28"/>
        </w:rPr>
      </w:pPr>
      <w:r>
        <w:rPr>
          <w:rStyle w:val="c14"/>
          <w:b/>
          <w:bCs/>
          <w:iCs/>
          <w:color w:val="000000"/>
          <w:sz w:val="28"/>
          <w:szCs w:val="28"/>
        </w:rPr>
        <w:t>ГУ «Средняя общеобразовательная школа № 14»</w:t>
      </w:r>
    </w:p>
    <w:p w:rsidR="00EA30CC" w:rsidRPr="00EA30CC" w:rsidRDefault="00EA30CC" w:rsidP="00EA30CC">
      <w:pPr>
        <w:pStyle w:val="c11"/>
        <w:spacing w:before="0" w:beforeAutospacing="0" w:after="0" w:afterAutospacing="0"/>
        <w:ind w:firstLine="748"/>
        <w:jc w:val="center"/>
        <w:rPr>
          <w:rStyle w:val="c14"/>
          <w:b/>
          <w:bCs/>
          <w:iCs/>
          <w:color w:val="000000"/>
          <w:sz w:val="28"/>
          <w:szCs w:val="28"/>
        </w:rPr>
      </w:pPr>
    </w:p>
    <w:p w:rsidR="00944372" w:rsidRPr="00944372" w:rsidRDefault="00944372" w:rsidP="00EA30CC">
      <w:pPr>
        <w:pStyle w:val="c11"/>
        <w:spacing w:before="0" w:beforeAutospacing="0" w:after="0" w:afterAutospacing="0"/>
        <w:ind w:firstLine="748"/>
        <w:jc w:val="both"/>
        <w:rPr>
          <w:color w:val="000000"/>
          <w:sz w:val="28"/>
          <w:szCs w:val="28"/>
        </w:rPr>
      </w:pPr>
      <w:r w:rsidRPr="00944372">
        <w:rPr>
          <w:rStyle w:val="c2"/>
          <w:color w:val="000000"/>
          <w:sz w:val="28"/>
          <w:szCs w:val="28"/>
        </w:rPr>
        <w:t xml:space="preserve">Проблемы активизации познавательной деятельности школьников на сегодняшний день приобретают всё большую актуальность. Этой теме посвящено множество исследований в педагогике и психологии. И это закономерно, т.к. учение - ведущий вид деятельности школьников, в процессе которого решаются главные задачи, поставленные перед школой: подготовить подрастающее поколение к жизни. Общеизвестно, что эффективное обучение находится в прямой зависимости от уровня активности учеников в этом процессе. В настоящее время </w:t>
      </w:r>
      <w:proofErr w:type="spellStart"/>
      <w:r w:rsidRPr="00944372">
        <w:rPr>
          <w:rStyle w:val="c2"/>
          <w:color w:val="000000"/>
          <w:sz w:val="28"/>
          <w:szCs w:val="28"/>
        </w:rPr>
        <w:t>дидакты</w:t>
      </w:r>
      <w:proofErr w:type="spellEnd"/>
      <w:r w:rsidRPr="00944372">
        <w:rPr>
          <w:rStyle w:val="c2"/>
          <w:color w:val="000000"/>
          <w:sz w:val="28"/>
          <w:szCs w:val="28"/>
        </w:rPr>
        <w:t>, психологи пытаются найти наиболее эффективные методы обучения для активизации и развития у учащихся познавательного интереса к содержанию обучения. В связи с этим много вопросов связано с использованием на уроках дидактических игр.</w:t>
      </w:r>
    </w:p>
    <w:p w:rsidR="00944372" w:rsidRPr="00944372" w:rsidRDefault="00944372" w:rsidP="00EA30CC">
      <w:pPr>
        <w:pStyle w:val="c11"/>
        <w:spacing w:before="0" w:beforeAutospacing="0" w:after="0" w:afterAutospacing="0"/>
        <w:ind w:firstLine="748"/>
        <w:jc w:val="both"/>
        <w:rPr>
          <w:color w:val="000000"/>
          <w:sz w:val="28"/>
          <w:szCs w:val="28"/>
        </w:rPr>
      </w:pPr>
      <w:r w:rsidRPr="00944372">
        <w:rPr>
          <w:rStyle w:val="c2"/>
          <w:color w:val="000000"/>
          <w:sz w:val="28"/>
          <w:szCs w:val="28"/>
        </w:rPr>
        <w:t xml:space="preserve">«Без игры </w:t>
      </w:r>
      <w:proofErr w:type="gramStart"/>
      <w:r w:rsidRPr="00944372">
        <w:rPr>
          <w:rStyle w:val="c2"/>
          <w:color w:val="000000"/>
          <w:sz w:val="28"/>
          <w:szCs w:val="28"/>
        </w:rPr>
        <w:t>нет и не может</w:t>
      </w:r>
      <w:proofErr w:type="gramEnd"/>
      <w:r w:rsidRPr="00944372">
        <w:rPr>
          <w:rStyle w:val="c2"/>
          <w:color w:val="000000"/>
          <w:sz w:val="28"/>
          <w:szCs w:val="28"/>
        </w:rPr>
        <w:t xml:space="preserve"> быть полноценного умственного развития. Игра - это огромное светлое окно, через которое в духовный мир ребенка вливается живительный поток представлений, понятий. Игра - это искра,</w:t>
      </w:r>
    </w:p>
    <w:p w:rsidR="00944372" w:rsidRPr="00944372" w:rsidRDefault="00944372" w:rsidP="00EA30CC">
      <w:pPr>
        <w:pStyle w:val="c1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944372">
        <w:rPr>
          <w:rStyle w:val="c2"/>
          <w:color w:val="000000"/>
          <w:sz w:val="28"/>
          <w:szCs w:val="28"/>
        </w:rPr>
        <w:t>зажигающая</w:t>
      </w:r>
      <w:proofErr w:type="gramEnd"/>
      <w:r w:rsidRPr="00944372">
        <w:rPr>
          <w:rStyle w:val="c2"/>
          <w:color w:val="000000"/>
          <w:sz w:val="28"/>
          <w:szCs w:val="28"/>
        </w:rPr>
        <w:t xml:space="preserve"> огонек пытливости и любознательности».</w:t>
      </w:r>
    </w:p>
    <w:p w:rsidR="00944372" w:rsidRPr="00944372" w:rsidRDefault="00944372" w:rsidP="00EA30CC">
      <w:pPr>
        <w:pStyle w:val="c1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44372">
        <w:rPr>
          <w:rStyle w:val="c2"/>
          <w:color w:val="000000"/>
          <w:sz w:val="28"/>
          <w:szCs w:val="28"/>
        </w:rPr>
        <w:t>В.А. Сухомлинский.</w:t>
      </w:r>
    </w:p>
    <w:p w:rsidR="00944372" w:rsidRPr="00944372" w:rsidRDefault="00944372" w:rsidP="00EA30CC">
      <w:pPr>
        <w:pStyle w:val="c5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944372">
        <w:rPr>
          <w:rStyle w:val="c2"/>
          <w:color w:val="000000"/>
          <w:sz w:val="28"/>
          <w:szCs w:val="28"/>
        </w:rPr>
        <w:t xml:space="preserve">Игра - один из тех видов детской деятельности, которой используется взрослыми в целях воспитания дошкольников, младших школьников, обучая их различным действиям с предметами, способам и средствам общения. В игре ребёнок развивается как личность, у него формируется те стороны психики, от которых </w:t>
      </w:r>
      <w:proofErr w:type="gramStart"/>
      <w:r w:rsidRPr="00944372">
        <w:rPr>
          <w:rStyle w:val="c2"/>
          <w:color w:val="000000"/>
          <w:sz w:val="28"/>
          <w:szCs w:val="28"/>
        </w:rPr>
        <w:t>в последствии</w:t>
      </w:r>
      <w:proofErr w:type="gramEnd"/>
      <w:r w:rsidRPr="00944372">
        <w:rPr>
          <w:rStyle w:val="c2"/>
          <w:color w:val="000000"/>
          <w:sz w:val="28"/>
          <w:szCs w:val="28"/>
        </w:rPr>
        <w:t xml:space="preserve"> будут зависеть успешность его учебной и трудовой деятельности, его отношения с людьми.</w:t>
      </w:r>
    </w:p>
    <w:p w:rsidR="00944372" w:rsidRPr="00944372" w:rsidRDefault="00944372" w:rsidP="00EA30CC">
      <w:pPr>
        <w:pStyle w:val="c4"/>
        <w:spacing w:before="0" w:beforeAutospacing="0" w:after="0" w:afterAutospacing="0"/>
        <w:ind w:firstLine="700"/>
        <w:jc w:val="both"/>
        <w:rPr>
          <w:color w:val="000000"/>
          <w:sz w:val="28"/>
          <w:szCs w:val="28"/>
        </w:rPr>
      </w:pPr>
      <w:r w:rsidRPr="00944372">
        <w:rPr>
          <w:rStyle w:val="c2"/>
          <w:color w:val="000000"/>
          <w:sz w:val="28"/>
          <w:szCs w:val="28"/>
        </w:rPr>
        <w:t>Дидактическая игра - это активная деятельность по имитационному моделированию изучаемых систем, явлений, процессов. Главное отличие игры от другой деятельности заключается в том, что ее предмет - сама человеческая деятельность. В дидактической игре основным типом деятельности является учебная деятельность, которая вплетается в игровую и приобретает черты совместной игровой учебной деятельности</w:t>
      </w:r>
      <w:proofErr w:type="gramStart"/>
      <w:r w:rsidRPr="00944372">
        <w:rPr>
          <w:rStyle w:val="c2"/>
          <w:color w:val="000000"/>
          <w:sz w:val="28"/>
          <w:szCs w:val="28"/>
        </w:rPr>
        <w:t xml:space="preserve"> .</w:t>
      </w:r>
      <w:proofErr w:type="gramEnd"/>
    </w:p>
    <w:p w:rsidR="00944372" w:rsidRPr="00944372" w:rsidRDefault="00944372" w:rsidP="00EA30CC">
      <w:pPr>
        <w:pStyle w:val="c4"/>
        <w:spacing w:before="0" w:beforeAutospacing="0" w:after="0" w:afterAutospacing="0"/>
        <w:ind w:firstLine="700"/>
        <w:jc w:val="both"/>
        <w:rPr>
          <w:color w:val="000000"/>
          <w:sz w:val="28"/>
          <w:szCs w:val="28"/>
        </w:rPr>
      </w:pPr>
      <w:r w:rsidRPr="00944372">
        <w:rPr>
          <w:rStyle w:val="c2"/>
          <w:color w:val="000000"/>
          <w:sz w:val="28"/>
          <w:szCs w:val="28"/>
        </w:rPr>
        <w:t>Для дидактических игр характерно наличие задачи учебного характера - обучающей задачи. Ею руководствуется взрослые, создавая ту или иную дидактическую игру, но облекают её в занимательную для детей форму.</w:t>
      </w:r>
    </w:p>
    <w:p w:rsidR="00944372" w:rsidRPr="00944372" w:rsidRDefault="00944372" w:rsidP="00EA30CC">
      <w:pPr>
        <w:pStyle w:val="c6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944372">
        <w:rPr>
          <w:rStyle w:val="c2"/>
          <w:color w:val="000000"/>
          <w:sz w:val="28"/>
          <w:szCs w:val="28"/>
        </w:rPr>
        <w:t>Существенный признак дидактической игры - устойчивая структура, которая отличает её от всякой другой деятельности. Структурные компоненты дидактической игры: игровой замысел, игровые действия и правила.</w:t>
      </w:r>
    </w:p>
    <w:p w:rsidR="00E310ED" w:rsidRDefault="00944372" w:rsidP="00E310ED">
      <w:pPr>
        <w:pStyle w:val="c3"/>
        <w:spacing w:before="0" w:beforeAutospacing="0" w:after="0" w:afterAutospacing="0"/>
        <w:ind w:firstLine="706"/>
        <w:jc w:val="both"/>
        <w:rPr>
          <w:rStyle w:val="c2"/>
          <w:color w:val="000000"/>
          <w:sz w:val="28"/>
          <w:szCs w:val="28"/>
        </w:rPr>
      </w:pPr>
      <w:r w:rsidRPr="00944372">
        <w:rPr>
          <w:rStyle w:val="c2"/>
          <w:color w:val="000000"/>
          <w:sz w:val="28"/>
          <w:szCs w:val="28"/>
        </w:rPr>
        <w:t xml:space="preserve">Игровой замысел выражен, как правило, в названии игры. Игровые действия способствуют познавательной активности учащихся, дают им возможности проявить свои способности, применить имеющиеся знания, </w:t>
      </w:r>
      <w:r w:rsidRPr="00944372">
        <w:rPr>
          <w:rStyle w:val="c2"/>
          <w:color w:val="000000"/>
          <w:sz w:val="28"/>
          <w:szCs w:val="28"/>
        </w:rPr>
        <w:lastRenderedPageBreak/>
        <w:t xml:space="preserve">умения и навыки для достижения целей игры. Правила помогают направлять игровой процесс. Они регулируют поведение детей и их взаимоотношения между собой. Дидактическая игра имеет определённый результат, который является финалом игры, придаёт игре законченность. Она </w:t>
      </w:r>
      <w:proofErr w:type="gramStart"/>
      <w:r w:rsidRPr="00944372">
        <w:rPr>
          <w:rStyle w:val="c2"/>
          <w:color w:val="000000"/>
          <w:sz w:val="28"/>
          <w:szCs w:val="28"/>
        </w:rPr>
        <w:t>выступает</w:t>
      </w:r>
      <w:proofErr w:type="gramEnd"/>
      <w:r w:rsidRPr="00944372">
        <w:rPr>
          <w:rStyle w:val="c2"/>
          <w:color w:val="000000"/>
          <w:sz w:val="28"/>
          <w:szCs w:val="28"/>
        </w:rPr>
        <w:t xml:space="preserve"> прежде всего в форме решения поставленной учебной задачи и даёт школьникам моральное и умственное удовлетворение. Для учителя результат игры всегда является показателем уровня достижений учащихся в освоении знаний или в их применении.</w:t>
      </w:r>
    </w:p>
    <w:p w:rsidR="00944372" w:rsidRPr="00944372" w:rsidRDefault="00E310ED" w:rsidP="00E310ED">
      <w:pPr>
        <w:pStyle w:val="c3"/>
        <w:spacing w:before="0" w:beforeAutospacing="0" w:after="0" w:afterAutospacing="0"/>
        <w:ind w:firstLine="706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И</w:t>
      </w:r>
      <w:r w:rsidR="00944372" w:rsidRPr="00944372">
        <w:rPr>
          <w:rStyle w:val="c2"/>
          <w:color w:val="000000"/>
          <w:sz w:val="28"/>
          <w:szCs w:val="28"/>
        </w:rPr>
        <w:t xml:space="preserve">гра используется в воспитании детей по двум направлениям: для всестороннего гармонического развития и в </w:t>
      </w:r>
      <w:proofErr w:type="spellStart"/>
      <w:r w:rsidR="00944372" w:rsidRPr="00944372">
        <w:rPr>
          <w:rStyle w:val="c2"/>
          <w:color w:val="000000"/>
          <w:sz w:val="28"/>
          <w:szCs w:val="28"/>
        </w:rPr>
        <w:t>узкодидактических</w:t>
      </w:r>
      <w:proofErr w:type="spellEnd"/>
      <w:r w:rsidR="00944372" w:rsidRPr="00944372">
        <w:rPr>
          <w:rStyle w:val="c2"/>
          <w:color w:val="000000"/>
          <w:sz w:val="28"/>
          <w:szCs w:val="28"/>
        </w:rPr>
        <w:t xml:space="preserve"> целях. Игра необходимая форма деятельности ребенка. Игра - серьезная умственная деятельность, в которой развиваются все виды способностей ребенка, в ней расширяется и обогащается круг представлений об окружающем мире, развивается речь. Дидактическая игра дает возможность развивать самые разнообразные способности ребенка, его восприятие, речь, внимание.</w:t>
      </w:r>
    </w:p>
    <w:p w:rsidR="00944372" w:rsidRPr="00944372" w:rsidRDefault="00944372" w:rsidP="00EA30CC">
      <w:pPr>
        <w:pStyle w:val="c6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944372">
        <w:rPr>
          <w:rStyle w:val="c2"/>
          <w:color w:val="000000"/>
          <w:sz w:val="28"/>
          <w:szCs w:val="28"/>
        </w:rPr>
        <w:t>Среди дидактических игр различают игры в собственном смысле слова и игры-занятия, игры-упражнения. Для дидактической игры характерно наличие игрового замысла или игровой задачи. Существенным элементом дидактической игры являются правила. Выполнение правил обеспечивает реализацию игрового содержания. Наличие правил помогает осуществить игровые действия и решить игровую задачу. Таким образом, ребенок в игре учится непреднамеренно.</w:t>
      </w:r>
    </w:p>
    <w:p w:rsidR="00944372" w:rsidRPr="00944372" w:rsidRDefault="00944372" w:rsidP="00EA30CC">
      <w:pPr>
        <w:pStyle w:val="c9"/>
        <w:spacing w:before="0" w:beforeAutospacing="0" w:after="0" w:afterAutospacing="0"/>
        <w:ind w:firstLine="696"/>
        <w:jc w:val="both"/>
        <w:rPr>
          <w:color w:val="000000"/>
          <w:sz w:val="28"/>
          <w:szCs w:val="28"/>
        </w:rPr>
      </w:pPr>
      <w:r w:rsidRPr="00944372">
        <w:rPr>
          <w:rStyle w:val="c2"/>
          <w:color w:val="000000"/>
          <w:sz w:val="28"/>
          <w:szCs w:val="28"/>
        </w:rPr>
        <w:t>В дидактической игре формируется умение подчиниться правилам, т.к. от точности соблюдения правил зависит успех игры. В результате игры оказывают влияние на формирование произвольного поведения, организованности.</w:t>
      </w:r>
    </w:p>
    <w:p w:rsidR="00944372" w:rsidRPr="00944372" w:rsidRDefault="00944372" w:rsidP="00EA30CC">
      <w:pPr>
        <w:pStyle w:val="c3"/>
        <w:spacing w:before="0" w:beforeAutospacing="0" w:after="0" w:afterAutospacing="0"/>
        <w:ind w:firstLine="706"/>
        <w:jc w:val="both"/>
        <w:rPr>
          <w:color w:val="000000"/>
          <w:sz w:val="28"/>
          <w:szCs w:val="28"/>
        </w:rPr>
      </w:pPr>
      <w:r w:rsidRPr="00944372">
        <w:rPr>
          <w:rStyle w:val="c2"/>
          <w:color w:val="000000"/>
          <w:sz w:val="28"/>
          <w:szCs w:val="28"/>
        </w:rPr>
        <w:t>По характеру используемого материала дидактические игры условно делятся на игры с предметами, настольно-печатные игры и словесные игры.</w:t>
      </w:r>
    </w:p>
    <w:p w:rsidR="00944372" w:rsidRPr="00944372" w:rsidRDefault="00944372" w:rsidP="00EA30CC">
      <w:pPr>
        <w:pStyle w:val="c6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944372">
        <w:rPr>
          <w:rStyle w:val="c2"/>
          <w:color w:val="000000"/>
          <w:sz w:val="28"/>
          <w:szCs w:val="28"/>
        </w:rPr>
        <w:t xml:space="preserve">Предметные игры - это игры с народной дидактической игрушкой, мозаикой природным материалом. Основные игровые действия с ними: нанизывание, </w:t>
      </w:r>
      <w:proofErr w:type="spellStart"/>
      <w:r w:rsidRPr="00944372">
        <w:rPr>
          <w:rStyle w:val="c2"/>
          <w:color w:val="000000"/>
          <w:sz w:val="28"/>
          <w:szCs w:val="28"/>
        </w:rPr>
        <w:t>вьгкладывание</w:t>
      </w:r>
      <w:proofErr w:type="spellEnd"/>
      <w:r w:rsidRPr="00944372">
        <w:rPr>
          <w:rStyle w:val="c2"/>
          <w:color w:val="000000"/>
          <w:sz w:val="28"/>
          <w:szCs w:val="28"/>
        </w:rPr>
        <w:t>, катание, собирание целого из частей и т.д. Эти игры развивают цвета, величины, формы.</w:t>
      </w:r>
    </w:p>
    <w:p w:rsidR="00944372" w:rsidRPr="00944372" w:rsidRDefault="00944372" w:rsidP="00EA30CC">
      <w:pPr>
        <w:pStyle w:val="c3"/>
        <w:spacing w:before="0" w:beforeAutospacing="0" w:after="0" w:afterAutospacing="0"/>
        <w:ind w:firstLine="706"/>
        <w:jc w:val="both"/>
        <w:rPr>
          <w:color w:val="000000"/>
          <w:sz w:val="28"/>
          <w:szCs w:val="28"/>
        </w:rPr>
      </w:pPr>
      <w:r w:rsidRPr="00944372">
        <w:rPr>
          <w:rStyle w:val="c2"/>
          <w:color w:val="000000"/>
          <w:sz w:val="28"/>
          <w:szCs w:val="28"/>
        </w:rPr>
        <w:t>Настольно-печатные игры направлены на уточнение представлений об окружающем, стимулирование знаний, развитие мыслительных процессов и операций (анализ, синтез, обобщение, классификацию и др.)</w:t>
      </w:r>
    </w:p>
    <w:p w:rsidR="00944372" w:rsidRPr="00944372" w:rsidRDefault="00944372" w:rsidP="00EA30CC">
      <w:pPr>
        <w:pStyle w:val="c4"/>
        <w:spacing w:before="0" w:beforeAutospacing="0" w:after="0" w:afterAutospacing="0"/>
        <w:ind w:firstLine="700"/>
        <w:jc w:val="both"/>
        <w:rPr>
          <w:color w:val="000000"/>
          <w:sz w:val="28"/>
          <w:szCs w:val="28"/>
        </w:rPr>
      </w:pPr>
      <w:r w:rsidRPr="00944372">
        <w:rPr>
          <w:rStyle w:val="c2"/>
          <w:color w:val="000000"/>
          <w:sz w:val="28"/>
          <w:szCs w:val="28"/>
        </w:rPr>
        <w:t>Настольно печатные игры разделены на несколько видов: парные картинки, лото, домино, разрезные картинки и складные кубики.</w:t>
      </w:r>
    </w:p>
    <w:p w:rsidR="00944372" w:rsidRPr="00944372" w:rsidRDefault="00944372" w:rsidP="00EA30CC">
      <w:pPr>
        <w:pStyle w:val="c7"/>
        <w:spacing w:before="0" w:beforeAutospacing="0" w:after="0" w:afterAutospacing="0"/>
        <w:ind w:firstLine="716"/>
        <w:jc w:val="both"/>
        <w:rPr>
          <w:color w:val="000000"/>
          <w:sz w:val="28"/>
          <w:szCs w:val="28"/>
        </w:rPr>
      </w:pPr>
      <w:r w:rsidRPr="00944372">
        <w:rPr>
          <w:rStyle w:val="c2"/>
          <w:color w:val="000000"/>
          <w:sz w:val="28"/>
          <w:szCs w:val="28"/>
        </w:rPr>
        <w:t>Словесные игры. В эту группу входит большое количество народных игр типа «Краски», «Молчок», «Черное и белое» и др. Игры развивают внимание, сообразительность, быстроту реакции, связную речь.</w:t>
      </w:r>
    </w:p>
    <w:p w:rsidR="00944372" w:rsidRPr="00944372" w:rsidRDefault="00944372" w:rsidP="00EA30CC">
      <w:pPr>
        <w:pStyle w:val="c6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944372">
        <w:rPr>
          <w:rStyle w:val="c2"/>
          <w:color w:val="000000"/>
          <w:sz w:val="28"/>
          <w:szCs w:val="28"/>
        </w:rPr>
        <w:t>Структура дидактической игры, ее задачи, игровые правила, и игровые действия объективно содержат в себе возможность развития многих качеств социальной активности.</w:t>
      </w:r>
    </w:p>
    <w:p w:rsidR="00944372" w:rsidRPr="00944372" w:rsidRDefault="00944372" w:rsidP="00EA30CC">
      <w:pPr>
        <w:pStyle w:val="c12"/>
        <w:spacing w:before="0" w:beforeAutospacing="0" w:after="0" w:afterAutospacing="0"/>
        <w:ind w:firstLine="772"/>
        <w:jc w:val="both"/>
        <w:rPr>
          <w:color w:val="000000"/>
          <w:sz w:val="28"/>
          <w:szCs w:val="28"/>
        </w:rPr>
      </w:pPr>
      <w:r w:rsidRPr="00944372">
        <w:rPr>
          <w:rStyle w:val="c2"/>
          <w:color w:val="000000"/>
          <w:sz w:val="28"/>
          <w:szCs w:val="28"/>
        </w:rPr>
        <w:t xml:space="preserve">Таким образом, в дидактической игре ребенок имеет возможность конструировать свое поведение и действия. Дидактическую игру условно </w:t>
      </w:r>
      <w:r w:rsidRPr="00944372">
        <w:rPr>
          <w:rStyle w:val="c2"/>
          <w:color w:val="000000"/>
          <w:sz w:val="28"/>
          <w:szCs w:val="28"/>
        </w:rPr>
        <w:lastRenderedPageBreak/>
        <w:t>разделяют на несколько стадий. Для каждой характерны определенные проявления детской активности. Знание этих стадий необходимо воспитателю для правильной оценки эффективности игры. Первая стадия характеризуется появлением у ребенка желания играть, активно действовать. Возможны различные приемы с целью вызвать интерес к игре: беседа, загадки, считалочки, напоминание о понравившейся игре. На второй стадии ребенок учится выполнять игровую задачу, правила и действия игры. В этот период закладываются основы таких важных качеств, как честность, целеустремленность, настойчивость, способность преодолевать горечь неудачи, умение радоваться не только своему успеху, но и успеху товарищей. На третьей стадии ребенок, уже знакомый с правилами игры, проявляет творчество, занят поиском самостоятельных действий. Он должен выполнить действия, содержащиеся в игре: угадать, найти, спрятать, изобразить, подобрать. Чтобы успешно справиться с ними, необходимо проявить смекалку, находчивость, способность ориентироваться в обстановке. Ребенок, усвоивший игру, должен стать и ее организатором, и ее активным участником. Каждому этапу игры соответствуют и определенные педагогические задачи. На первой стадии педагог заинтересовывает детей игрой, создает радостное ожидание новой интересной игры, вызывает желание играть. На второй стадии воспитатель выступает не только как наблюдатель, но и как равноправный партнер, умеющий вовремя прийти на помощь, справедливо оценить поведение детей в игре. На третьей стадии роль дефектолога заключается в оценке детского творчества при решении игровых задач.</w:t>
      </w:r>
    </w:p>
    <w:p w:rsidR="00944372" w:rsidRPr="00944372" w:rsidRDefault="00944372" w:rsidP="00EA30CC">
      <w:pPr>
        <w:pStyle w:val="c3"/>
        <w:spacing w:before="0" w:beforeAutospacing="0" w:after="0" w:afterAutospacing="0"/>
        <w:ind w:firstLine="706"/>
        <w:jc w:val="both"/>
        <w:rPr>
          <w:color w:val="000000"/>
          <w:sz w:val="28"/>
          <w:szCs w:val="28"/>
        </w:rPr>
      </w:pPr>
      <w:r w:rsidRPr="00944372">
        <w:rPr>
          <w:rStyle w:val="c2"/>
          <w:color w:val="000000"/>
          <w:sz w:val="28"/>
          <w:szCs w:val="28"/>
        </w:rPr>
        <w:t>Таким образом, дидактическая игра - доступный, полезный, эффектный метод воспитания самостоятельности мышления у детей. Она не требует специального материала, определенных условий, а требует лишь знания воспитателя самой игры. При этом необходимо учитывать, что предлагаемые игры будут способствовать развитию самостоятельности мышления лишь в том случае, если они будут проводиться в определенной системе с использованием необходимой методики.</w:t>
      </w:r>
    </w:p>
    <w:p w:rsidR="00944372" w:rsidRPr="00EA30CC" w:rsidRDefault="00EA30CC" w:rsidP="00EA30C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Style w:val="c2"/>
          <w:rFonts w:ascii="Times New Roman" w:hAnsi="Times New Roman"/>
          <w:color w:val="000000"/>
          <w:sz w:val="28"/>
          <w:szCs w:val="28"/>
        </w:rPr>
        <w:t xml:space="preserve">          </w:t>
      </w:r>
      <w:r w:rsidR="00944372" w:rsidRPr="00944372">
        <w:rPr>
          <w:rStyle w:val="c2"/>
          <w:rFonts w:ascii="Times New Roman" w:hAnsi="Times New Roman"/>
          <w:color w:val="000000"/>
          <w:sz w:val="28"/>
          <w:szCs w:val="28"/>
        </w:rPr>
        <w:t>Как уже отмечалось выше, роль игры в жизн</w:t>
      </w:r>
      <w:r w:rsidR="00944372" w:rsidRPr="00EA30CC">
        <w:rPr>
          <w:rFonts w:ascii="Times New Roman" w:hAnsi="Times New Roman"/>
          <w:sz w:val="28"/>
          <w:szCs w:val="28"/>
        </w:rPr>
        <w:t xml:space="preserve">и и развитии ребенка осознавали и отмечали во все времена деятели педагогической науки. «В игре раскрывается перед детьми мир, раскрываются творческие способности личности. Без игры </w:t>
      </w:r>
      <w:proofErr w:type="gramStart"/>
      <w:r w:rsidR="00944372" w:rsidRPr="00EA30CC">
        <w:rPr>
          <w:rFonts w:ascii="Times New Roman" w:hAnsi="Times New Roman"/>
          <w:sz w:val="28"/>
          <w:szCs w:val="28"/>
        </w:rPr>
        <w:t>нет и не может</w:t>
      </w:r>
      <w:proofErr w:type="gramEnd"/>
      <w:r w:rsidR="00944372" w:rsidRPr="00EA30CC">
        <w:rPr>
          <w:rFonts w:ascii="Times New Roman" w:hAnsi="Times New Roman"/>
          <w:sz w:val="28"/>
          <w:szCs w:val="28"/>
        </w:rPr>
        <w:t xml:space="preserve"> быть полноценного умственного развития» - писал В.А. Сухомлинский.</w:t>
      </w:r>
    </w:p>
    <w:p w:rsidR="00944372" w:rsidRPr="00EA30CC" w:rsidRDefault="00EA30CC" w:rsidP="00EA30C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944372" w:rsidRPr="00EA30CC">
        <w:rPr>
          <w:rFonts w:ascii="Times New Roman" w:hAnsi="Times New Roman"/>
          <w:sz w:val="28"/>
          <w:szCs w:val="28"/>
        </w:rPr>
        <w:t>К дидактической игре, как любой форме, предъявляются психологические требования:</w:t>
      </w:r>
    </w:p>
    <w:p w:rsidR="00944372" w:rsidRPr="00EA30CC" w:rsidRDefault="00EA30CC" w:rsidP="00EA30C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944372" w:rsidRPr="00EA30CC">
        <w:rPr>
          <w:rFonts w:ascii="Times New Roman" w:hAnsi="Times New Roman"/>
          <w:sz w:val="28"/>
          <w:szCs w:val="28"/>
        </w:rPr>
        <w:t>Как и любая деятельность, игровая деятельность на уроке должна быть мотивирована, а учащимся необходимо испытывать потребность в ней.</w:t>
      </w:r>
    </w:p>
    <w:p w:rsidR="00944372" w:rsidRPr="00EA30CC" w:rsidRDefault="00944372" w:rsidP="00EA30C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A30CC">
        <w:rPr>
          <w:rFonts w:ascii="Times New Roman" w:hAnsi="Times New Roman"/>
          <w:sz w:val="28"/>
          <w:szCs w:val="28"/>
        </w:rPr>
        <w:t>Важную роль играет психологическая и интеллектуальная готовность к участию в дидактической игре.</w:t>
      </w:r>
    </w:p>
    <w:p w:rsidR="00944372" w:rsidRPr="00EA30CC" w:rsidRDefault="00EA30CC" w:rsidP="00EA30C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</w:t>
      </w:r>
      <w:r w:rsidR="00944372" w:rsidRPr="00EA30CC">
        <w:rPr>
          <w:rFonts w:ascii="Times New Roman" w:hAnsi="Times New Roman"/>
          <w:sz w:val="28"/>
          <w:szCs w:val="28"/>
        </w:rPr>
        <w:t>Для создания радостного настроения, взаимопонимания, дружелюбия учителю необходимо учитывать характер, темперамент, усидчивость, организованность, состояние здоровья каждого участника игры.</w:t>
      </w:r>
    </w:p>
    <w:p w:rsidR="00944372" w:rsidRPr="00EA30CC" w:rsidRDefault="00944372" w:rsidP="00EA30C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A30CC">
        <w:rPr>
          <w:rFonts w:ascii="Times New Roman" w:hAnsi="Times New Roman"/>
          <w:sz w:val="28"/>
          <w:szCs w:val="28"/>
        </w:rPr>
        <w:t>        Содержание игры должно быть интересно и значимо для её участников; игра завершается получением результатов, представляющих ценность для них.</w:t>
      </w:r>
    </w:p>
    <w:p w:rsidR="00944372" w:rsidRPr="00EA30CC" w:rsidRDefault="00EA30CC" w:rsidP="00EA30C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944372" w:rsidRPr="00EA30CC">
        <w:rPr>
          <w:rFonts w:ascii="Times New Roman" w:hAnsi="Times New Roman"/>
          <w:sz w:val="28"/>
          <w:szCs w:val="28"/>
        </w:rPr>
        <w:t>Игровые действия опираются на знания, умения и навыки, приобретённые на занятиях, они обеспечивают учащимся возможность принимать рациональные, эффективные решения, оценивать себя и окружающих критически.</w:t>
      </w:r>
    </w:p>
    <w:p w:rsidR="00944372" w:rsidRPr="00EA30CC" w:rsidRDefault="00EA30CC" w:rsidP="00EA30C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944372" w:rsidRPr="00EA30CC">
        <w:rPr>
          <w:rFonts w:ascii="Times New Roman" w:hAnsi="Times New Roman"/>
          <w:sz w:val="28"/>
          <w:szCs w:val="28"/>
        </w:rPr>
        <w:t>Применяя игру как форму обучения, учителю важно быть уверенным в целесообразности её использования.</w:t>
      </w:r>
    </w:p>
    <w:p w:rsidR="00944372" w:rsidRPr="00EA30CC" w:rsidRDefault="00EA30CC" w:rsidP="00EA30C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944372" w:rsidRPr="00EA30CC">
        <w:rPr>
          <w:rFonts w:ascii="Times New Roman" w:hAnsi="Times New Roman"/>
          <w:sz w:val="28"/>
          <w:szCs w:val="28"/>
        </w:rPr>
        <w:t>Дидактическая игра выполняет несколько функций:</w:t>
      </w:r>
      <w:r>
        <w:rPr>
          <w:rFonts w:ascii="Times New Roman" w:hAnsi="Times New Roman"/>
          <w:sz w:val="28"/>
          <w:szCs w:val="28"/>
        </w:rPr>
        <w:t xml:space="preserve"> </w:t>
      </w:r>
      <w:r w:rsidR="00944372" w:rsidRPr="00EA30CC">
        <w:rPr>
          <w:rFonts w:ascii="Times New Roman" w:hAnsi="Times New Roman"/>
          <w:sz w:val="28"/>
          <w:szCs w:val="28"/>
        </w:rPr>
        <w:t>обучающую, воспитательную (оказывает воздействие на личность обучаемого, развивая его мышление, расширяя кругозор);</w:t>
      </w:r>
      <w:r>
        <w:rPr>
          <w:rFonts w:ascii="Times New Roman" w:hAnsi="Times New Roman"/>
          <w:sz w:val="28"/>
          <w:szCs w:val="28"/>
        </w:rPr>
        <w:t xml:space="preserve"> о</w:t>
      </w:r>
      <w:r w:rsidR="00944372" w:rsidRPr="00EA30CC">
        <w:rPr>
          <w:rFonts w:ascii="Times New Roman" w:hAnsi="Times New Roman"/>
          <w:sz w:val="28"/>
          <w:szCs w:val="28"/>
        </w:rPr>
        <w:t>риентационную (учит ориентироваться в конкретной ситуации применять знания для решения нестандартной учебной задачи);</w:t>
      </w:r>
      <w:r>
        <w:rPr>
          <w:rFonts w:ascii="Times New Roman" w:hAnsi="Times New Roman"/>
          <w:sz w:val="28"/>
          <w:szCs w:val="28"/>
        </w:rPr>
        <w:t xml:space="preserve"> </w:t>
      </w:r>
      <w:r w:rsidR="00944372" w:rsidRPr="00EA30CC">
        <w:rPr>
          <w:rFonts w:ascii="Times New Roman" w:hAnsi="Times New Roman"/>
          <w:sz w:val="28"/>
          <w:szCs w:val="28"/>
        </w:rPr>
        <w:t>мотивационно-побудительную (мотивирует и стимулирует познавательную деятельность учащихся, способствует развитию познавательного интереса).</w:t>
      </w:r>
    </w:p>
    <w:p w:rsidR="00944372" w:rsidRPr="00EA30CC" w:rsidRDefault="00944372" w:rsidP="00EA30C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A30CC">
        <w:rPr>
          <w:rFonts w:ascii="Times New Roman" w:hAnsi="Times New Roman"/>
          <w:sz w:val="28"/>
          <w:szCs w:val="28"/>
        </w:rPr>
        <w:t>Приведем примеры дидактических игр, которые применяют на практике учителя.</w:t>
      </w:r>
    </w:p>
    <w:p w:rsidR="00944372" w:rsidRPr="00EA30CC" w:rsidRDefault="00944372" w:rsidP="00EA30C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A30CC">
        <w:rPr>
          <w:rFonts w:ascii="Times New Roman" w:hAnsi="Times New Roman"/>
          <w:sz w:val="28"/>
          <w:szCs w:val="28"/>
        </w:rPr>
        <w:t>а)        Игры - упражнения. Игровая деятельность может быть организована в коллективных и групповых формах, но всё же более индивидуализирована. Её используют при закреплении материала, проверке знаний  учащихся, во внеклассной работе. Пример: «Пятый лишний». На уроке естествознания учащимся предлагается найти в данном наборе названий (растения одного семейства, животные отряда и др.) одно случайно попавшее в этот список.</w:t>
      </w:r>
    </w:p>
    <w:p w:rsidR="00944372" w:rsidRPr="00EA30CC" w:rsidRDefault="00944372" w:rsidP="00EA30C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A30CC">
        <w:rPr>
          <w:rFonts w:ascii="Times New Roman" w:hAnsi="Times New Roman"/>
          <w:sz w:val="28"/>
          <w:szCs w:val="28"/>
        </w:rPr>
        <w:t>б)        Игра-поиск. Учащимся предлагается найти в рассказе, к примеру, растения семейства Розоцветных, названия которых вперемежку с растениями других семейств, встречаются по ходу рассказа учителя. Для проведения таких игр не требуется специального оборудования, они занимают мало времени, но дают хорошие результаты.</w:t>
      </w:r>
    </w:p>
    <w:p w:rsidR="00944372" w:rsidRPr="00EA30CC" w:rsidRDefault="00944372" w:rsidP="00EA30C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A30CC">
        <w:rPr>
          <w:rFonts w:ascii="Times New Roman" w:hAnsi="Times New Roman"/>
          <w:sz w:val="28"/>
          <w:szCs w:val="28"/>
        </w:rPr>
        <w:t>в)        Игры - соревнование. Сюда можно отнести конкурсы, викторины, имитации телевизионных конкурсов и т.д. Данные игры можно проводить как на уроке, так и во внеклассной работе.</w:t>
      </w:r>
    </w:p>
    <w:p w:rsidR="00944372" w:rsidRPr="00EA30CC" w:rsidRDefault="00944372" w:rsidP="00EA30C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A30CC">
        <w:rPr>
          <w:rFonts w:ascii="Times New Roman" w:hAnsi="Times New Roman"/>
          <w:sz w:val="28"/>
          <w:szCs w:val="28"/>
        </w:rPr>
        <w:t>г)        Сюжетно - ролевые игры. Их особенность в том, что учащиеся</w:t>
      </w:r>
      <w:r w:rsidRPr="00EA30CC">
        <w:rPr>
          <w:rFonts w:ascii="Times New Roman" w:hAnsi="Times New Roman"/>
          <w:sz w:val="28"/>
          <w:szCs w:val="28"/>
        </w:rPr>
        <w:br/>
        <w:t>исполняют роли, а сами игр наполнены глубоким и интересным</w:t>
      </w:r>
      <w:r w:rsidRPr="00EA30CC">
        <w:rPr>
          <w:rFonts w:ascii="Times New Roman" w:hAnsi="Times New Roman"/>
          <w:sz w:val="28"/>
          <w:szCs w:val="28"/>
        </w:rPr>
        <w:br/>
        <w:t>содержанием, соответствующим определенным задачам, поставленным</w:t>
      </w:r>
      <w:r w:rsidRPr="00EA30CC">
        <w:rPr>
          <w:rFonts w:ascii="Times New Roman" w:hAnsi="Times New Roman"/>
          <w:sz w:val="28"/>
          <w:szCs w:val="28"/>
        </w:rPr>
        <w:br/>
        <w:t xml:space="preserve">учителем. Это «Пресс-конференция», «Круглый стол» и др. Учащиеся могут </w:t>
      </w:r>
      <w:r w:rsidRPr="00EA30CC">
        <w:rPr>
          <w:rFonts w:ascii="Times New Roman" w:hAnsi="Times New Roman"/>
          <w:sz w:val="28"/>
          <w:szCs w:val="28"/>
        </w:rPr>
        <w:lastRenderedPageBreak/>
        <w:t>исполнять роли специалистов сельского хозяйства, историка, филолога, археолога и др. Роли, которые ставят учеников в позицию исследователя, преследуют не только познавательные цели, но и профессиональную ориентацию. В процессе такой игры создаются благоприятные условия для удовлетворения широкого круга интересов, желаний, запросов, творческих устремлений учащихся.</w:t>
      </w:r>
    </w:p>
    <w:p w:rsidR="00944372" w:rsidRPr="00EA30CC" w:rsidRDefault="00944372" w:rsidP="00EA30C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A30CC">
        <w:rPr>
          <w:rFonts w:ascii="Times New Roman" w:hAnsi="Times New Roman"/>
          <w:sz w:val="28"/>
          <w:szCs w:val="28"/>
        </w:rPr>
        <w:t>д)        Познавательные игры - путешествия. В предлагаемой игре учащиеся могут совершать «путешествия» на континенты, в различные географические пояса, климатические зоны и т.д. В игре могут сообщаться и новые для учащихся сведения и проверяться уже имеющиеся знания. Игра - путешествие обычно проводится после изучения темы или нескольких тем раздела с целью выявления уровня знаний учащихся. За каждую «станцию» выставляются отметки.</w:t>
      </w:r>
    </w:p>
    <w:p w:rsidR="00944372" w:rsidRPr="00EA30CC" w:rsidRDefault="00944372" w:rsidP="00EA30C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A30CC">
        <w:rPr>
          <w:rFonts w:ascii="Times New Roman" w:hAnsi="Times New Roman"/>
          <w:sz w:val="28"/>
          <w:szCs w:val="28"/>
        </w:rPr>
        <w:t xml:space="preserve">Активизация познавательной деятельности посредством дидактической игры осуществляется через избирательную направленность личности ребёнка на предметы и явления окружающие действительность. Эта направленность характеризуется постоянным стремлением к познанию, к новым, более полным и глубоким знаниям, т.е. возникает познавательный интерес. Систематически укрепляясь и развиваясь познавательный </w:t>
      </w:r>
      <w:proofErr w:type="gramStart"/>
      <w:r w:rsidRPr="00EA30CC">
        <w:rPr>
          <w:rFonts w:ascii="Times New Roman" w:hAnsi="Times New Roman"/>
          <w:sz w:val="28"/>
          <w:szCs w:val="28"/>
        </w:rPr>
        <w:t>интерес</w:t>
      </w:r>
      <w:proofErr w:type="gramEnd"/>
      <w:r w:rsidRPr="00EA30CC">
        <w:rPr>
          <w:rFonts w:ascii="Times New Roman" w:hAnsi="Times New Roman"/>
          <w:sz w:val="28"/>
          <w:szCs w:val="28"/>
        </w:rPr>
        <w:t xml:space="preserve"> становится основой положительного отношения к учению, повышения уровня успеваемости. Познавательный интерес носит (поисковый характер). Под его влиянием у младшего школьника постоянно возникают вопросы, ответы на которые он сам постоянно и активно ищет. При этом поисковая деятельность школьника совершается с увлечением, он испытывает эмоциональный подъем, радость от удачи. Познавательный интерес положительно влияет не только на процесс и результат деятельности, но и на протекание психических процессов - мышления, воображения, памяти, внимания, которые под влиянием познавательного интереса приобретают особую активность и направленность.</w:t>
      </w:r>
    </w:p>
    <w:p w:rsidR="00944372" w:rsidRPr="00EA30CC" w:rsidRDefault="00944372" w:rsidP="00EA30C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A30CC">
        <w:rPr>
          <w:rFonts w:ascii="Times New Roman" w:hAnsi="Times New Roman"/>
          <w:sz w:val="28"/>
          <w:szCs w:val="28"/>
        </w:rPr>
        <w:t xml:space="preserve">Познавательный интерес - это один из важнейших для нас мотивов учения школьников. Его действие очень сильно. Под влиянием </w:t>
      </w:r>
      <w:proofErr w:type="gramStart"/>
      <w:r w:rsidRPr="00EA30CC">
        <w:rPr>
          <w:rFonts w:ascii="Times New Roman" w:hAnsi="Times New Roman"/>
          <w:sz w:val="28"/>
          <w:szCs w:val="28"/>
        </w:rPr>
        <w:t>познавательного</w:t>
      </w:r>
      <w:proofErr w:type="gramEnd"/>
      <w:r w:rsidRPr="00EA30CC">
        <w:rPr>
          <w:rFonts w:ascii="Times New Roman" w:hAnsi="Times New Roman"/>
          <w:sz w:val="28"/>
          <w:szCs w:val="28"/>
        </w:rPr>
        <w:t xml:space="preserve"> учебная работа даже у слабых учеников протекает более продуктивно.</w:t>
      </w:r>
    </w:p>
    <w:p w:rsidR="00944372" w:rsidRPr="00EA30CC" w:rsidRDefault="00944372" w:rsidP="00EA30C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A30CC">
        <w:rPr>
          <w:rFonts w:ascii="Times New Roman" w:hAnsi="Times New Roman"/>
          <w:sz w:val="28"/>
          <w:szCs w:val="28"/>
        </w:rPr>
        <w:t>Познавательный интерес при правильной педагогической организации деятельности учащихся и систематической и целенаправленной воспитательной деятельности может и должен стать устойчивой чертой личности школьника и оказывает сильное влияние на его развитие.</w:t>
      </w:r>
    </w:p>
    <w:p w:rsidR="00944372" w:rsidRPr="00EA30CC" w:rsidRDefault="00944372" w:rsidP="00EA30C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A30CC">
        <w:rPr>
          <w:rFonts w:ascii="Times New Roman" w:hAnsi="Times New Roman"/>
          <w:sz w:val="28"/>
          <w:szCs w:val="28"/>
        </w:rPr>
        <w:t xml:space="preserve">Познавательный интерес выступает перед нами и как сильное средство обучения. Классическая педагогика прошлого утверждала - «Смертельный грех учителя - быть скучным». Активизация познавательной деятельности </w:t>
      </w:r>
      <w:r w:rsidRPr="00EA30CC">
        <w:rPr>
          <w:rFonts w:ascii="Times New Roman" w:hAnsi="Times New Roman"/>
          <w:sz w:val="28"/>
          <w:szCs w:val="28"/>
        </w:rPr>
        <w:lastRenderedPageBreak/>
        <w:t>ученика без развития его познавательного интереса не только трудна, но практически и невозможна. Вот почему в процессе обучения необходимо систематически возбуждать, развивать и укреплять познавательный интерес учащихся и как важный мотив учения, и как стойкую черту личности, и как мощное средство воспитывающего обучения, повышения его качества.</w:t>
      </w:r>
    </w:p>
    <w:p w:rsidR="00944372" w:rsidRPr="00EA30CC" w:rsidRDefault="00944372" w:rsidP="00EA30C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A30CC">
        <w:rPr>
          <w:rFonts w:ascii="Times New Roman" w:hAnsi="Times New Roman"/>
          <w:sz w:val="28"/>
          <w:szCs w:val="28"/>
        </w:rPr>
        <w:t>Познавательный интерес направлен не только на процесс познания, но и на результат его, а это всегда связано со стремлением  цели, с реализацией ее, преодолением трудностей, с волевым напряжением и усилием. Познавательный интерес - не враг волевого усилия, а верный его союзник. В интерес включены, следовательно, и волевые процессы, способствующие организации, протеканию и завершению деятельности.</w:t>
      </w:r>
    </w:p>
    <w:p w:rsidR="00944372" w:rsidRPr="00EA30CC" w:rsidRDefault="00944372" w:rsidP="00EA30C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A30CC">
        <w:rPr>
          <w:rFonts w:ascii="Times New Roman" w:hAnsi="Times New Roman"/>
          <w:sz w:val="28"/>
          <w:szCs w:val="28"/>
        </w:rPr>
        <w:t>Таким образом, в познавательном интересе своеобразно взаимодействуют все важнейшие проявления личности.</w:t>
      </w:r>
    </w:p>
    <w:p w:rsidR="00944372" w:rsidRPr="00EA30CC" w:rsidRDefault="00944372" w:rsidP="00EA30C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A30CC">
        <w:rPr>
          <w:rFonts w:ascii="Times New Roman" w:hAnsi="Times New Roman"/>
          <w:sz w:val="28"/>
          <w:szCs w:val="28"/>
        </w:rPr>
        <w:t>Все значительные явления жизни, ставшие обычными для ребенка в силу своей повторяемости, могут и должны приобрести для него в обучении неожиданно новое, полное смысла, совсем иное звучание. И это обязательно явится стимулом интереса ученика к познанию.</w:t>
      </w:r>
    </w:p>
    <w:p w:rsidR="00944372" w:rsidRPr="00EA30CC" w:rsidRDefault="00944372" w:rsidP="00EA30C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A30CC">
        <w:rPr>
          <w:rFonts w:ascii="Times New Roman" w:hAnsi="Times New Roman"/>
          <w:sz w:val="28"/>
          <w:szCs w:val="28"/>
        </w:rPr>
        <w:t>Именно поэтому учителю необходимо переводить школьников со ступени его чисто житейских, достаточно узких и бедных представлений о мире - на уровень научных понятий, обобщений, понимания закономерностей.</w:t>
      </w:r>
    </w:p>
    <w:p w:rsidR="00944372" w:rsidRPr="00EA30CC" w:rsidRDefault="00944372" w:rsidP="00EA30C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A30CC">
        <w:rPr>
          <w:rFonts w:ascii="Times New Roman" w:hAnsi="Times New Roman"/>
          <w:sz w:val="28"/>
          <w:szCs w:val="28"/>
        </w:rPr>
        <w:t>Интересу к познанию содействует также показ новейших достижений науки. Сейчас, больше чем когда либо, необходимо расширять рамки программ, знакомить учеников с основными направлениями научных поисков, открытиями.</w:t>
      </w:r>
    </w:p>
    <w:p w:rsidR="00E310ED" w:rsidRDefault="00E310ED" w:rsidP="00EA30C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85FC5" w:rsidRDefault="00485FC5" w:rsidP="00EA30C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85FC5" w:rsidRDefault="00485FC5" w:rsidP="00EA30C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85FC5" w:rsidRDefault="00485FC5" w:rsidP="00EA30C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85FC5" w:rsidRDefault="00485FC5" w:rsidP="00EA30C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85FC5" w:rsidRDefault="00485FC5" w:rsidP="00EA30C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85FC5" w:rsidRDefault="00485FC5" w:rsidP="00EA30C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85FC5" w:rsidRDefault="00485FC5" w:rsidP="00EA30C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310ED" w:rsidRDefault="00E310ED" w:rsidP="00EA30C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310ED" w:rsidRDefault="00E310ED" w:rsidP="00EA30C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310ED" w:rsidRDefault="00E310ED" w:rsidP="00EA30C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310ED" w:rsidRDefault="00E310ED" w:rsidP="00EA30C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310ED" w:rsidRDefault="00E310ED" w:rsidP="00EA30C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310ED" w:rsidRDefault="00E310ED" w:rsidP="00EA30C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310ED" w:rsidRPr="00EA30CC" w:rsidRDefault="00E310ED" w:rsidP="00EA30C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A30CC" w:rsidRPr="00EA30CC" w:rsidRDefault="00EA30CC" w:rsidP="00EA30C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A30CC">
        <w:rPr>
          <w:rFonts w:ascii="Times New Roman" w:hAnsi="Times New Roman"/>
          <w:sz w:val="28"/>
          <w:szCs w:val="28"/>
        </w:rPr>
        <w:lastRenderedPageBreak/>
        <w:t>Список литературы:</w:t>
      </w:r>
    </w:p>
    <w:p w:rsidR="00EA30CC" w:rsidRPr="00EA30CC" w:rsidRDefault="00EA30CC" w:rsidP="00EA30C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EA30CC">
        <w:rPr>
          <w:rFonts w:ascii="Times New Roman" w:hAnsi="Times New Roman"/>
          <w:sz w:val="28"/>
          <w:szCs w:val="28"/>
        </w:rPr>
        <w:t xml:space="preserve">.   </w:t>
      </w:r>
      <w:proofErr w:type="spellStart"/>
      <w:r w:rsidRPr="00EA30CC">
        <w:rPr>
          <w:rFonts w:ascii="Times New Roman" w:hAnsi="Times New Roman"/>
          <w:sz w:val="28"/>
          <w:szCs w:val="28"/>
        </w:rPr>
        <w:t>Божович</w:t>
      </w:r>
      <w:proofErr w:type="spellEnd"/>
      <w:r w:rsidRPr="00EA30CC">
        <w:rPr>
          <w:rFonts w:ascii="Times New Roman" w:hAnsi="Times New Roman"/>
          <w:sz w:val="28"/>
          <w:szCs w:val="28"/>
        </w:rPr>
        <w:t xml:space="preserve"> Л.И. Личность и ее формирование в детском возрасте. Л.И. </w:t>
      </w:r>
      <w:proofErr w:type="spellStart"/>
      <w:r w:rsidRPr="00EA30CC">
        <w:rPr>
          <w:rFonts w:ascii="Times New Roman" w:hAnsi="Times New Roman"/>
          <w:sz w:val="28"/>
          <w:szCs w:val="28"/>
        </w:rPr>
        <w:t>Божович</w:t>
      </w:r>
      <w:proofErr w:type="spellEnd"/>
      <w:r w:rsidRPr="00EA30CC">
        <w:rPr>
          <w:rFonts w:ascii="Times New Roman" w:hAnsi="Times New Roman"/>
          <w:sz w:val="28"/>
          <w:szCs w:val="28"/>
        </w:rPr>
        <w:t>. - М., 1968.</w:t>
      </w:r>
    </w:p>
    <w:p w:rsidR="00EA30CC" w:rsidRPr="00EA30CC" w:rsidRDefault="00EA30CC" w:rsidP="00EA30C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EA30CC">
        <w:rPr>
          <w:rFonts w:ascii="Times New Roman" w:hAnsi="Times New Roman"/>
          <w:sz w:val="28"/>
          <w:szCs w:val="28"/>
        </w:rPr>
        <w:t xml:space="preserve">.   </w:t>
      </w:r>
      <w:proofErr w:type="spellStart"/>
      <w:r w:rsidRPr="00EA30CC">
        <w:rPr>
          <w:rFonts w:ascii="Times New Roman" w:hAnsi="Times New Roman"/>
          <w:sz w:val="28"/>
          <w:szCs w:val="28"/>
        </w:rPr>
        <w:t>Веракса</w:t>
      </w:r>
      <w:proofErr w:type="spellEnd"/>
      <w:r w:rsidRPr="00EA30CC">
        <w:rPr>
          <w:rFonts w:ascii="Times New Roman" w:hAnsi="Times New Roman"/>
          <w:sz w:val="28"/>
          <w:szCs w:val="28"/>
        </w:rPr>
        <w:t xml:space="preserve"> Н. Е. Индивидуальные особенности познавательного развития детей дошкольного возраста. / Н. Е. </w:t>
      </w:r>
      <w:proofErr w:type="spellStart"/>
      <w:r w:rsidRPr="00EA30CC">
        <w:rPr>
          <w:rFonts w:ascii="Times New Roman" w:hAnsi="Times New Roman"/>
          <w:sz w:val="28"/>
          <w:szCs w:val="28"/>
        </w:rPr>
        <w:t>Веракса</w:t>
      </w:r>
      <w:proofErr w:type="spellEnd"/>
      <w:r w:rsidRPr="00EA30CC">
        <w:rPr>
          <w:rFonts w:ascii="Times New Roman" w:hAnsi="Times New Roman"/>
          <w:sz w:val="28"/>
          <w:szCs w:val="28"/>
        </w:rPr>
        <w:t>. - М.: ПЕРСЭ, 2003. – 144 с.</w:t>
      </w:r>
    </w:p>
    <w:p w:rsidR="00EA30CC" w:rsidRPr="00EA30CC" w:rsidRDefault="00EA30CC" w:rsidP="00EA30C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EA30CC">
        <w:rPr>
          <w:rFonts w:ascii="Times New Roman" w:hAnsi="Times New Roman"/>
          <w:sz w:val="28"/>
          <w:szCs w:val="28"/>
        </w:rPr>
        <w:t xml:space="preserve">.   Возрастные возможности усвоения знаний. / Под ред. Д. Б. </w:t>
      </w:r>
      <w:proofErr w:type="spellStart"/>
      <w:r w:rsidRPr="00EA30CC">
        <w:rPr>
          <w:rFonts w:ascii="Times New Roman" w:hAnsi="Times New Roman"/>
          <w:sz w:val="28"/>
          <w:szCs w:val="28"/>
        </w:rPr>
        <w:t>Эльконина</w:t>
      </w:r>
      <w:proofErr w:type="spellEnd"/>
      <w:r w:rsidRPr="00EA30CC">
        <w:rPr>
          <w:rFonts w:ascii="Times New Roman" w:hAnsi="Times New Roman"/>
          <w:sz w:val="28"/>
          <w:szCs w:val="28"/>
        </w:rPr>
        <w:t xml:space="preserve"> и В. В. Давыдов</w:t>
      </w:r>
      <w:proofErr w:type="gramStart"/>
      <w:r w:rsidRPr="00EA30CC">
        <w:rPr>
          <w:rFonts w:ascii="Times New Roman" w:hAnsi="Times New Roman"/>
          <w:sz w:val="28"/>
          <w:szCs w:val="28"/>
        </w:rPr>
        <w:t>а-</w:t>
      </w:r>
      <w:proofErr w:type="gramEnd"/>
      <w:r w:rsidRPr="00EA30CC">
        <w:rPr>
          <w:rFonts w:ascii="Times New Roman" w:hAnsi="Times New Roman"/>
          <w:sz w:val="28"/>
          <w:szCs w:val="28"/>
        </w:rPr>
        <w:t xml:space="preserve"> М.: Просвещение,1966. - 442с.</w:t>
      </w:r>
    </w:p>
    <w:p w:rsidR="00EA30CC" w:rsidRDefault="00EA30CC" w:rsidP="00EA30C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EA30CC">
        <w:rPr>
          <w:rFonts w:ascii="Times New Roman" w:hAnsi="Times New Roman"/>
          <w:sz w:val="28"/>
          <w:szCs w:val="28"/>
        </w:rPr>
        <w:t xml:space="preserve">.   </w:t>
      </w:r>
      <w:proofErr w:type="spellStart"/>
      <w:r w:rsidRPr="00EA30CC">
        <w:rPr>
          <w:rFonts w:ascii="Times New Roman" w:hAnsi="Times New Roman"/>
          <w:sz w:val="28"/>
          <w:szCs w:val="28"/>
        </w:rPr>
        <w:t>Гезелл</w:t>
      </w:r>
      <w:proofErr w:type="spellEnd"/>
      <w:r w:rsidRPr="00EA30CC">
        <w:rPr>
          <w:rFonts w:ascii="Times New Roman" w:hAnsi="Times New Roman"/>
          <w:sz w:val="28"/>
          <w:szCs w:val="28"/>
        </w:rPr>
        <w:t xml:space="preserve"> А. Умственное развитие р</w:t>
      </w:r>
      <w:r>
        <w:rPr>
          <w:rFonts w:ascii="Times New Roman" w:hAnsi="Times New Roman"/>
          <w:sz w:val="28"/>
          <w:szCs w:val="28"/>
        </w:rPr>
        <w:t xml:space="preserve">ебенка. / А. </w:t>
      </w:r>
      <w:proofErr w:type="spellStart"/>
      <w:r>
        <w:rPr>
          <w:rFonts w:ascii="Times New Roman" w:hAnsi="Times New Roman"/>
          <w:sz w:val="28"/>
          <w:szCs w:val="28"/>
        </w:rPr>
        <w:t>Гезелл</w:t>
      </w:r>
      <w:proofErr w:type="spellEnd"/>
      <w:r>
        <w:rPr>
          <w:rFonts w:ascii="Times New Roman" w:hAnsi="Times New Roman"/>
          <w:sz w:val="28"/>
          <w:szCs w:val="28"/>
        </w:rPr>
        <w:t>. - М., 1989</w:t>
      </w:r>
    </w:p>
    <w:p w:rsidR="00EA30CC" w:rsidRDefault="00EA30CC" w:rsidP="00EA30C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EA30CC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A30CC">
        <w:rPr>
          <w:rFonts w:ascii="Times New Roman" w:hAnsi="Times New Roman"/>
          <w:sz w:val="28"/>
          <w:szCs w:val="28"/>
        </w:rPr>
        <w:t>Ньюкомб</w:t>
      </w:r>
      <w:proofErr w:type="spellEnd"/>
      <w:r w:rsidRPr="00EA30CC">
        <w:rPr>
          <w:rFonts w:ascii="Times New Roman" w:hAnsi="Times New Roman"/>
          <w:sz w:val="28"/>
          <w:szCs w:val="28"/>
        </w:rPr>
        <w:t xml:space="preserve"> Н. Развитие личности ребёнка / Н. Ньюкомб. - СПб.: Питер, </w:t>
      </w:r>
      <w:r>
        <w:rPr>
          <w:rFonts w:ascii="Times New Roman" w:hAnsi="Times New Roman"/>
          <w:sz w:val="28"/>
          <w:szCs w:val="28"/>
        </w:rPr>
        <w:t xml:space="preserve">2002. - 640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</w:p>
    <w:p w:rsidR="00EA30CC" w:rsidRPr="00EA30CC" w:rsidRDefault="00EA30CC" w:rsidP="00EA30C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EA30CC">
        <w:rPr>
          <w:rFonts w:ascii="Times New Roman" w:hAnsi="Times New Roman"/>
          <w:sz w:val="28"/>
          <w:szCs w:val="28"/>
        </w:rPr>
        <w:t>. Смоленцева А.А. Сюжетно-дидактические игры. / А.А. Смоленцева. - М.: Просвещение, 1987.</w:t>
      </w:r>
    </w:p>
    <w:p w:rsidR="00944372" w:rsidRDefault="00944372" w:rsidP="00EA30CC">
      <w:pPr>
        <w:spacing w:after="0" w:line="240" w:lineRule="auto"/>
        <w:ind w:right="-284"/>
        <w:jc w:val="both"/>
      </w:pPr>
    </w:p>
    <w:p w:rsidR="00E310ED" w:rsidRDefault="00E310ED" w:rsidP="00EA30CC">
      <w:pPr>
        <w:spacing w:after="0" w:line="240" w:lineRule="auto"/>
        <w:ind w:right="-284"/>
        <w:jc w:val="both"/>
      </w:pPr>
    </w:p>
    <w:p w:rsidR="00E310ED" w:rsidRDefault="00E310ED" w:rsidP="00EA30CC">
      <w:pPr>
        <w:spacing w:after="0" w:line="240" w:lineRule="auto"/>
        <w:ind w:right="-284"/>
        <w:jc w:val="both"/>
      </w:pPr>
    </w:p>
    <w:p w:rsidR="00E310ED" w:rsidRDefault="00E310ED" w:rsidP="00EA30CC">
      <w:pPr>
        <w:spacing w:after="0" w:line="240" w:lineRule="auto"/>
        <w:ind w:right="-284"/>
        <w:jc w:val="both"/>
      </w:pPr>
    </w:p>
    <w:p w:rsidR="00E310ED" w:rsidRDefault="00E310ED" w:rsidP="00EA30CC">
      <w:pPr>
        <w:spacing w:after="0" w:line="240" w:lineRule="auto"/>
        <w:ind w:right="-284"/>
        <w:jc w:val="both"/>
      </w:pPr>
    </w:p>
    <w:p w:rsidR="00E310ED" w:rsidRDefault="00E310ED" w:rsidP="00EA30CC">
      <w:pPr>
        <w:spacing w:after="0" w:line="240" w:lineRule="auto"/>
        <w:ind w:right="-284"/>
        <w:jc w:val="both"/>
      </w:pPr>
    </w:p>
    <w:p w:rsidR="00E310ED" w:rsidRDefault="00E310ED" w:rsidP="00EA30CC">
      <w:pPr>
        <w:spacing w:after="0" w:line="240" w:lineRule="auto"/>
        <w:ind w:right="-284"/>
        <w:jc w:val="both"/>
      </w:pPr>
    </w:p>
    <w:p w:rsidR="00E310ED" w:rsidRDefault="00E310ED" w:rsidP="00EA30CC">
      <w:pPr>
        <w:spacing w:after="0" w:line="240" w:lineRule="auto"/>
        <w:ind w:right="-284"/>
        <w:jc w:val="both"/>
      </w:pPr>
    </w:p>
    <w:p w:rsidR="00E310ED" w:rsidRDefault="00E310ED" w:rsidP="00EA30CC">
      <w:pPr>
        <w:spacing w:after="0" w:line="240" w:lineRule="auto"/>
        <w:ind w:right="-284"/>
        <w:jc w:val="both"/>
      </w:pPr>
    </w:p>
    <w:p w:rsidR="00E310ED" w:rsidRDefault="00E310ED" w:rsidP="00EA30CC">
      <w:pPr>
        <w:spacing w:after="0" w:line="240" w:lineRule="auto"/>
        <w:ind w:right="-284"/>
        <w:jc w:val="both"/>
      </w:pPr>
    </w:p>
    <w:p w:rsidR="00E310ED" w:rsidRDefault="00E310ED" w:rsidP="00EA30CC">
      <w:pPr>
        <w:spacing w:after="0" w:line="240" w:lineRule="auto"/>
        <w:ind w:right="-284"/>
        <w:jc w:val="both"/>
      </w:pPr>
    </w:p>
    <w:p w:rsidR="00E310ED" w:rsidRDefault="00E310ED" w:rsidP="00EA30CC">
      <w:pPr>
        <w:spacing w:after="0" w:line="240" w:lineRule="auto"/>
        <w:ind w:right="-284"/>
        <w:jc w:val="both"/>
      </w:pPr>
    </w:p>
    <w:p w:rsidR="00E310ED" w:rsidRDefault="00E310ED" w:rsidP="00EA30CC">
      <w:pPr>
        <w:spacing w:after="0" w:line="240" w:lineRule="auto"/>
        <w:ind w:right="-284"/>
        <w:jc w:val="both"/>
      </w:pPr>
    </w:p>
    <w:p w:rsidR="00E310ED" w:rsidRDefault="00E310ED" w:rsidP="00EA30CC">
      <w:pPr>
        <w:spacing w:after="0" w:line="240" w:lineRule="auto"/>
        <w:ind w:right="-284"/>
        <w:jc w:val="both"/>
      </w:pPr>
    </w:p>
    <w:p w:rsidR="00E310ED" w:rsidRDefault="00E310ED" w:rsidP="00EA30CC">
      <w:pPr>
        <w:spacing w:after="0" w:line="240" w:lineRule="auto"/>
        <w:ind w:right="-284"/>
        <w:jc w:val="both"/>
      </w:pPr>
    </w:p>
    <w:p w:rsidR="00E310ED" w:rsidRDefault="00E310ED" w:rsidP="00EA30CC">
      <w:pPr>
        <w:spacing w:after="0" w:line="240" w:lineRule="auto"/>
        <w:ind w:right="-284"/>
        <w:jc w:val="both"/>
      </w:pPr>
    </w:p>
    <w:p w:rsidR="00E310ED" w:rsidRDefault="00E310ED" w:rsidP="00EA30CC">
      <w:pPr>
        <w:spacing w:after="0" w:line="240" w:lineRule="auto"/>
        <w:ind w:right="-284"/>
        <w:jc w:val="both"/>
      </w:pPr>
    </w:p>
    <w:p w:rsidR="00E310ED" w:rsidRDefault="00E310ED" w:rsidP="00EA30CC">
      <w:pPr>
        <w:spacing w:after="0" w:line="240" w:lineRule="auto"/>
        <w:ind w:right="-284"/>
        <w:jc w:val="both"/>
      </w:pPr>
    </w:p>
    <w:p w:rsidR="00E310ED" w:rsidRDefault="00E310ED" w:rsidP="00EA30CC">
      <w:pPr>
        <w:spacing w:after="0" w:line="240" w:lineRule="auto"/>
        <w:ind w:right="-284"/>
        <w:jc w:val="both"/>
      </w:pPr>
    </w:p>
    <w:p w:rsidR="00E310ED" w:rsidRDefault="00E310ED" w:rsidP="00EA30CC">
      <w:pPr>
        <w:spacing w:after="0" w:line="240" w:lineRule="auto"/>
        <w:ind w:right="-284"/>
        <w:jc w:val="both"/>
      </w:pPr>
    </w:p>
    <w:p w:rsidR="00E310ED" w:rsidRDefault="00E310ED" w:rsidP="00EA30CC">
      <w:pPr>
        <w:spacing w:after="0" w:line="240" w:lineRule="auto"/>
        <w:ind w:right="-284"/>
        <w:jc w:val="both"/>
      </w:pPr>
    </w:p>
    <w:p w:rsidR="00E310ED" w:rsidRDefault="00E310ED" w:rsidP="00EA30CC">
      <w:pPr>
        <w:spacing w:after="0" w:line="240" w:lineRule="auto"/>
        <w:ind w:right="-284"/>
        <w:jc w:val="both"/>
      </w:pPr>
    </w:p>
    <w:p w:rsidR="00E310ED" w:rsidRDefault="00E310ED" w:rsidP="00EA30CC">
      <w:pPr>
        <w:spacing w:after="0" w:line="240" w:lineRule="auto"/>
        <w:ind w:right="-284"/>
        <w:jc w:val="both"/>
      </w:pPr>
    </w:p>
    <w:p w:rsidR="00E310ED" w:rsidRDefault="00E310ED" w:rsidP="00EA30CC">
      <w:pPr>
        <w:spacing w:after="0" w:line="240" w:lineRule="auto"/>
        <w:ind w:right="-284"/>
        <w:jc w:val="both"/>
      </w:pPr>
    </w:p>
    <w:p w:rsidR="00E310ED" w:rsidRDefault="00E310ED" w:rsidP="00EA30CC">
      <w:pPr>
        <w:spacing w:after="0" w:line="240" w:lineRule="auto"/>
        <w:ind w:right="-284"/>
        <w:jc w:val="both"/>
      </w:pPr>
    </w:p>
    <w:p w:rsidR="00E310ED" w:rsidRDefault="00E310ED" w:rsidP="00EA30CC">
      <w:pPr>
        <w:spacing w:after="0" w:line="240" w:lineRule="auto"/>
        <w:ind w:right="-284"/>
        <w:jc w:val="both"/>
      </w:pPr>
    </w:p>
    <w:p w:rsidR="00E310ED" w:rsidRDefault="00E310ED" w:rsidP="00EA30CC">
      <w:pPr>
        <w:spacing w:after="0" w:line="240" w:lineRule="auto"/>
        <w:ind w:right="-284"/>
        <w:jc w:val="both"/>
      </w:pPr>
    </w:p>
    <w:p w:rsidR="00E310ED" w:rsidRDefault="00E310ED" w:rsidP="00EA30CC">
      <w:pPr>
        <w:spacing w:after="0" w:line="240" w:lineRule="auto"/>
        <w:ind w:right="-284"/>
        <w:jc w:val="both"/>
      </w:pPr>
    </w:p>
    <w:p w:rsidR="00E310ED" w:rsidRDefault="00E310ED" w:rsidP="00EA30CC">
      <w:pPr>
        <w:spacing w:after="0" w:line="240" w:lineRule="auto"/>
        <w:ind w:right="-284"/>
        <w:jc w:val="both"/>
      </w:pPr>
    </w:p>
    <w:p w:rsidR="00E310ED" w:rsidRDefault="00E310ED" w:rsidP="00EA30CC">
      <w:pPr>
        <w:spacing w:after="0" w:line="240" w:lineRule="auto"/>
        <w:ind w:right="-284"/>
        <w:jc w:val="both"/>
      </w:pPr>
    </w:p>
    <w:p w:rsidR="00E310ED" w:rsidRDefault="00E310ED" w:rsidP="00EA30CC">
      <w:pPr>
        <w:spacing w:after="0" w:line="240" w:lineRule="auto"/>
        <w:ind w:right="-284"/>
        <w:jc w:val="both"/>
      </w:pPr>
    </w:p>
    <w:p w:rsidR="00E310ED" w:rsidRDefault="00E310ED" w:rsidP="00EA30CC">
      <w:pPr>
        <w:spacing w:after="0" w:line="240" w:lineRule="auto"/>
        <w:ind w:right="-284"/>
        <w:jc w:val="both"/>
      </w:pPr>
    </w:p>
    <w:p w:rsidR="00E310ED" w:rsidRDefault="00E310ED" w:rsidP="00EA30CC">
      <w:pPr>
        <w:spacing w:after="0" w:line="240" w:lineRule="auto"/>
        <w:ind w:right="-284"/>
        <w:jc w:val="both"/>
      </w:pPr>
    </w:p>
    <w:p w:rsidR="00E310ED" w:rsidRDefault="00E310ED" w:rsidP="00EA30CC">
      <w:pPr>
        <w:spacing w:after="0" w:line="240" w:lineRule="auto"/>
        <w:ind w:right="-284"/>
        <w:jc w:val="both"/>
      </w:pPr>
    </w:p>
    <w:p w:rsidR="00E310ED" w:rsidRDefault="00E310ED" w:rsidP="00EA30CC">
      <w:pPr>
        <w:spacing w:after="0" w:line="240" w:lineRule="auto"/>
        <w:ind w:right="-284"/>
        <w:jc w:val="both"/>
      </w:pPr>
    </w:p>
    <w:p w:rsidR="00E310ED" w:rsidRDefault="00E310ED" w:rsidP="00EA30CC">
      <w:pPr>
        <w:spacing w:after="0" w:line="240" w:lineRule="auto"/>
        <w:ind w:right="-284"/>
        <w:jc w:val="both"/>
      </w:pPr>
    </w:p>
    <w:p w:rsidR="00E310ED" w:rsidRDefault="00E310ED" w:rsidP="00EA30CC">
      <w:pPr>
        <w:spacing w:after="0" w:line="240" w:lineRule="auto"/>
        <w:ind w:right="-284"/>
        <w:jc w:val="both"/>
      </w:pPr>
    </w:p>
    <w:p w:rsidR="00485FC5" w:rsidRDefault="00485FC5" w:rsidP="00485FC5">
      <w:pPr>
        <w:pStyle w:val="c11"/>
        <w:spacing w:before="0" w:beforeAutospacing="0" w:after="0" w:afterAutospacing="0"/>
        <w:ind w:firstLine="748"/>
        <w:jc w:val="center"/>
        <w:rPr>
          <w:rStyle w:val="c14"/>
          <w:b/>
          <w:bCs/>
          <w:iCs/>
          <w:color w:val="000000"/>
          <w:sz w:val="28"/>
          <w:szCs w:val="28"/>
        </w:rPr>
      </w:pPr>
      <w:r w:rsidRPr="00EA30CC">
        <w:rPr>
          <w:rStyle w:val="c14"/>
          <w:b/>
          <w:bCs/>
          <w:iCs/>
          <w:color w:val="000000"/>
          <w:sz w:val="28"/>
          <w:szCs w:val="28"/>
        </w:rPr>
        <w:lastRenderedPageBreak/>
        <w:t>Активизация познавательной деятельности младших школьников посредством использования дидактических игр.</w:t>
      </w:r>
    </w:p>
    <w:p w:rsidR="00485FC5" w:rsidRDefault="00485FC5" w:rsidP="00485FC5">
      <w:pPr>
        <w:pStyle w:val="c11"/>
        <w:spacing w:before="0" w:beforeAutospacing="0" w:after="0" w:afterAutospacing="0"/>
        <w:ind w:firstLine="748"/>
        <w:jc w:val="center"/>
        <w:rPr>
          <w:rStyle w:val="c14"/>
          <w:b/>
          <w:bCs/>
          <w:iCs/>
          <w:color w:val="000000"/>
          <w:sz w:val="28"/>
          <w:szCs w:val="28"/>
        </w:rPr>
      </w:pPr>
    </w:p>
    <w:p w:rsidR="00485FC5" w:rsidRDefault="00485FC5" w:rsidP="00485FC5">
      <w:pPr>
        <w:pStyle w:val="c11"/>
        <w:spacing w:before="0" w:beforeAutospacing="0" w:after="0" w:afterAutospacing="0"/>
        <w:ind w:firstLine="748"/>
        <w:jc w:val="center"/>
        <w:rPr>
          <w:rStyle w:val="c14"/>
          <w:b/>
          <w:bCs/>
          <w:iCs/>
          <w:color w:val="000000"/>
          <w:sz w:val="28"/>
          <w:szCs w:val="28"/>
        </w:rPr>
      </w:pPr>
      <w:proofErr w:type="spellStart"/>
      <w:r>
        <w:rPr>
          <w:rStyle w:val="c14"/>
          <w:b/>
          <w:bCs/>
          <w:iCs/>
          <w:color w:val="000000"/>
          <w:sz w:val="28"/>
          <w:szCs w:val="28"/>
        </w:rPr>
        <w:t>Каламова</w:t>
      </w:r>
      <w:proofErr w:type="spellEnd"/>
      <w:r>
        <w:rPr>
          <w:rStyle w:val="c14"/>
          <w:b/>
          <w:bCs/>
          <w:iCs/>
          <w:color w:val="000000"/>
          <w:sz w:val="28"/>
          <w:szCs w:val="28"/>
        </w:rPr>
        <w:t xml:space="preserve"> А.К.</w:t>
      </w:r>
    </w:p>
    <w:p w:rsidR="00485FC5" w:rsidRDefault="00485FC5" w:rsidP="00485FC5">
      <w:pPr>
        <w:pStyle w:val="c11"/>
        <w:spacing w:before="0" w:beforeAutospacing="0" w:after="0" w:afterAutospacing="0"/>
        <w:ind w:firstLine="748"/>
        <w:jc w:val="center"/>
        <w:rPr>
          <w:rStyle w:val="c14"/>
          <w:b/>
          <w:bCs/>
          <w:iCs/>
          <w:color w:val="000000"/>
          <w:sz w:val="28"/>
          <w:szCs w:val="28"/>
        </w:rPr>
      </w:pPr>
      <w:r>
        <w:rPr>
          <w:rStyle w:val="c14"/>
          <w:b/>
          <w:bCs/>
          <w:iCs/>
          <w:color w:val="000000"/>
          <w:sz w:val="28"/>
          <w:szCs w:val="28"/>
        </w:rPr>
        <w:t>ГУ «Средняя общеобразовательная школа № 14»</w:t>
      </w:r>
    </w:p>
    <w:p w:rsidR="00485FC5" w:rsidRDefault="00485FC5" w:rsidP="00E310ED">
      <w:pPr>
        <w:pStyle w:val="c11"/>
        <w:spacing w:before="0" w:beforeAutospacing="0" w:after="0" w:afterAutospacing="0"/>
        <w:ind w:firstLine="748"/>
        <w:jc w:val="both"/>
        <w:rPr>
          <w:rStyle w:val="c2"/>
          <w:color w:val="000000"/>
          <w:sz w:val="28"/>
          <w:szCs w:val="28"/>
        </w:rPr>
      </w:pPr>
    </w:p>
    <w:p w:rsidR="00E310ED" w:rsidRPr="00944372" w:rsidRDefault="00E310ED" w:rsidP="00E310ED">
      <w:pPr>
        <w:pStyle w:val="c11"/>
        <w:spacing w:before="0" w:beforeAutospacing="0" w:after="0" w:afterAutospacing="0"/>
        <w:ind w:firstLine="748"/>
        <w:jc w:val="both"/>
        <w:rPr>
          <w:color w:val="000000"/>
          <w:sz w:val="28"/>
          <w:szCs w:val="28"/>
        </w:rPr>
      </w:pPr>
      <w:r w:rsidRPr="00944372">
        <w:rPr>
          <w:rStyle w:val="c2"/>
          <w:color w:val="000000"/>
          <w:sz w:val="28"/>
          <w:szCs w:val="28"/>
        </w:rPr>
        <w:t xml:space="preserve">Проблемы активизации познавательной деятельности школьников на сегодняшний день приобретают всё большую актуальность. Этой теме посвящено множество исследований в педагогике и психологии. И это закономерно, т.к. учение - ведущий вид деятельности школьников, в процессе которого решаются главные задачи, поставленные перед школой: подготовить подрастающее поколение к жизни. Общеизвестно, что эффективное обучение находится в прямой зависимости от уровня активности учеников в этом процессе. В настоящее время </w:t>
      </w:r>
      <w:proofErr w:type="spellStart"/>
      <w:r w:rsidRPr="00944372">
        <w:rPr>
          <w:rStyle w:val="c2"/>
          <w:color w:val="000000"/>
          <w:sz w:val="28"/>
          <w:szCs w:val="28"/>
        </w:rPr>
        <w:t>дидакты</w:t>
      </w:r>
      <w:proofErr w:type="spellEnd"/>
      <w:r w:rsidRPr="00944372">
        <w:rPr>
          <w:rStyle w:val="c2"/>
          <w:color w:val="000000"/>
          <w:sz w:val="28"/>
          <w:szCs w:val="28"/>
        </w:rPr>
        <w:t>, психологи пытаются найти наиболее эффективные методы обучения для активизации и развития у учащихся познавательного интереса к содержанию обучения. В связи с этим много вопросов связано с использованием на уроках дидактических игр.</w:t>
      </w:r>
    </w:p>
    <w:p w:rsidR="00E310ED" w:rsidRPr="00944372" w:rsidRDefault="00E310ED" w:rsidP="00E310ED">
      <w:pPr>
        <w:pStyle w:val="c11"/>
        <w:spacing w:before="0" w:beforeAutospacing="0" w:after="0" w:afterAutospacing="0"/>
        <w:ind w:firstLine="748"/>
        <w:jc w:val="both"/>
        <w:rPr>
          <w:color w:val="000000"/>
          <w:sz w:val="28"/>
          <w:szCs w:val="28"/>
        </w:rPr>
      </w:pPr>
      <w:r w:rsidRPr="00944372">
        <w:rPr>
          <w:rStyle w:val="c2"/>
          <w:color w:val="000000"/>
          <w:sz w:val="28"/>
          <w:szCs w:val="28"/>
        </w:rPr>
        <w:t xml:space="preserve">«Без игры </w:t>
      </w:r>
      <w:proofErr w:type="gramStart"/>
      <w:r w:rsidRPr="00944372">
        <w:rPr>
          <w:rStyle w:val="c2"/>
          <w:color w:val="000000"/>
          <w:sz w:val="28"/>
          <w:szCs w:val="28"/>
        </w:rPr>
        <w:t>нет и не может</w:t>
      </w:r>
      <w:proofErr w:type="gramEnd"/>
      <w:r w:rsidRPr="00944372">
        <w:rPr>
          <w:rStyle w:val="c2"/>
          <w:color w:val="000000"/>
          <w:sz w:val="28"/>
          <w:szCs w:val="28"/>
        </w:rPr>
        <w:t xml:space="preserve"> быть полноценного умственного развития. Игра - это огромное светлое окно, через которое в духовный мир ребенка вливается живительный поток представлений, понятий. Игра - это искра,</w:t>
      </w:r>
    </w:p>
    <w:p w:rsidR="00E310ED" w:rsidRPr="00944372" w:rsidRDefault="00E310ED" w:rsidP="00E310ED">
      <w:pPr>
        <w:pStyle w:val="c1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944372">
        <w:rPr>
          <w:rStyle w:val="c2"/>
          <w:color w:val="000000"/>
          <w:sz w:val="28"/>
          <w:szCs w:val="28"/>
        </w:rPr>
        <w:t>зажигающая</w:t>
      </w:r>
      <w:proofErr w:type="gramEnd"/>
      <w:r w:rsidRPr="00944372">
        <w:rPr>
          <w:rStyle w:val="c2"/>
          <w:color w:val="000000"/>
          <w:sz w:val="28"/>
          <w:szCs w:val="28"/>
        </w:rPr>
        <w:t xml:space="preserve"> огонек пытливости и любознательности».</w:t>
      </w:r>
    </w:p>
    <w:p w:rsidR="00E310ED" w:rsidRPr="00944372" w:rsidRDefault="00E310ED" w:rsidP="00E310ED">
      <w:pPr>
        <w:pStyle w:val="c1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44372">
        <w:rPr>
          <w:rStyle w:val="c2"/>
          <w:color w:val="000000"/>
          <w:sz w:val="28"/>
          <w:szCs w:val="28"/>
        </w:rPr>
        <w:t>В.А. Сухомлинский.</w:t>
      </w:r>
    </w:p>
    <w:p w:rsidR="00E310ED" w:rsidRPr="00944372" w:rsidRDefault="00E310ED" w:rsidP="00E310ED">
      <w:pPr>
        <w:pStyle w:val="c4"/>
        <w:spacing w:before="0" w:beforeAutospacing="0" w:after="0" w:afterAutospacing="0"/>
        <w:ind w:firstLine="700"/>
        <w:jc w:val="both"/>
        <w:rPr>
          <w:color w:val="000000"/>
          <w:sz w:val="28"/>
          <w:szCs w:val="28"/>
        </w:rPr>
      </w:pPr>
      <w:r w:rsidRPr="00944372">
        <w:rPr>
          <w:rStyle w:val="c2"/>
          <w:color w:val="000000"/>
          <w:sz w:val="28"/>
          <w:szCs w:val="28"/>
        </w:rPr>
        <w:t>Дидактическая игра - это активная деятельность по имитационному моделированию изучаемых систем, явлений, процессов. Главное отличие игры от другой деятельности заключается в том, что ее предмет - сама человеческая деятельность. В дидактической игре основным типом деятельности является учебная деятельность, которая вплетается в игровую и приобретает черты совместной игровой учебной деятельности</w:t>
      </w:r>
      <w:proofErr w:type="gramStart"/>
      <w:r w:rsidRPr="00944372">
        <w:rPr>
          <w:rStyle w:val="c2"/>
          <w:color w:val="000000"/>
          <w:sz w:val="28"/>
          <w:szCs w:val="28"/>
        </w:rPr>
        <w:t xml:space="preserve"> .</w:t>
      </w:r>
      <w:proofErr w:type="gramEnd"/>
    </w:p>
    <w:p w:rsidR="00E310ED" w:rsidRPr="00944372" w:rsidRDefault="00E310ED" w:rsidP="00E310ED">
      <w:pPr>
        <w:pStyle w:val="c4"/>
        <w:spacing w:before="0" w:beforeAutospacing="0" w:after="0" w:afterAutospacing="0"/>
        <w:ind w:firstLine="700"/>
        <w:jc w:val="both"/>
        <w:rPr>
          <w:color w:val="000000"/>
          <w:sz w:val="28"/>
          <w:szCs w:val="28"/>
        </w:rPr>
      </w:pPr>
      <w:r w:rsidRPr="00944372">
        <w:rPr>
          <w:rStyle w:val="c2"/>
          <w:color w:val="000000"/>
          <w:sz w:val="28"/>
          <w:szCs w:val="28"/>
        </w:rPr>
        <w:t>Для дидактических игр характерно наличие задачи учебного характера - обучающей задачи. Ею руководствуется взрослые, создавая ту или иную дидактическую игру, но облекают её в занимательную для детей форму.</w:t>
      </w:r>
    </w:p>
    <w:p w:rsidR="00E310ED" w:rsidRPr="00944372" w:rsidRDefault="00E310ED" w:rsidP="00E310ED">
      <w:pPr>
        <w:pStyle w:val="c6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944372">
        <w:rPr>
          <w:rStyle w:val="c2"/>
          <w:color w:val="000000"/>
          <w:sz w:val="28"/>
          <w:szCs w:val="28"/>
        </w:rPr>
        <w:t>Существенный признак дидактической игры - устойчивая структура, которая отличает её от всякой другой деятельности. Структурные компоненты дидактической игры: игровой замысел, игровые действия и правила.</w:t>
      </w:r>
    </w:p>
    <w:p w:rsidR="00E310ED" w:rsidRPr="00944372" w:rsidRDefault="00E310ED" w:rsidP="00E310ED">
      <w:pPr>
        <w:pStyle w:val="c3"/>
        <w:spacing w:before="0" w:beforeAutospacing="0" w:after="0" w:afterAutospacing="0"/>
        <w:ind w:firstLine="706"/>
        <w:jc w:val="both"/>
        <w:rPr>
          <w:color w:val="000000"/>
          <w:sz w:val="28"/>
          <w:szCs w:val="28"/>
        </w:rPr>
      </w:pPr>
      <w:r w:rsidRPr="00944372">
        <w:rPr>
          <w:rStyle w:val="c2"/>
          <w:color w:val="000000"/>
          <w:sz w:val="28"/>
          <w:szCs w:val="28"/>
        </w:rPr>
        <w:t>По характеру используемого материала дидактические игры условно делятся на игры с предметами, настольно-печатные игры и словесные игры.</w:t>
      </w:r>
    </w:p>
    <w:p w:rsidR="00E310ED" w:rsidRPr="00944372" w:rsidRDefault="00E310ED" w:rsidP="00E310ED">
      <w:pPr>
        <w:pStyle w:val="c6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944372">
        <w:rPr>
          <w:rStyle w:val="c2"/>
          <w:color w:val="000000"/>
          <w:sz w:val="28"/>
          <w:szCs w:val="28"/>
        </w:rPr>
        <w:t>Структура дидактической игры, ее задачи, игровые правила, и игровые действия объективно содержат в себе возможность развития многих качеств социальной активности.</w:t>
      </w:r>
    </w:p>
    <w:p w:rsidR="00485FC5" w:rsidRPr="00944372" w:rsidRDefault="00485FC5" w:rsidP="00485FC5">
      <w:pPr>
        <w:pStyle w:val="c12"/>
        <w:spacing w:before="0" w:beforeAutospacing="0" w:after="0" w:afterAutospacing="0"/>
        <w:ind w:firstLine="772"/>
        <w:jc w:val="both"/>
        <w:rPr>
          <w:color w:val="000000"/>
          <w:sz w:val="28"/>
          <w:szCs w:val="28"/>
        </w:rPr>
      </w:pPr>
      <w:r w:rsidRPr="00944372">
        <w:rPr>
          <w:rStyle w:val="c2"/>
          <w:color w:val="000000"/>
          <w:sz w:val="28"/>
          <w:szCs w:val="28"/>
        </w:rPr>
        <w:t xml:space="preserve">Дидактическую игру условно разделяют на несколько стадий. Для каждой характерны определенные проявления детской активности. Знание этих стадий необходимо воспитателю для правильной оценки эффективности игры. Первая стадия характеризуется появлением у ребенка желания играть, </w:t>
      </w:r>
      <w:r w:rsidRPr="00944372">
        <w:rPr>
          <w:rStyle w:val="c2"/>
          <w:color w:val="000000"/>
          <w:sz w:val="28"/>
          <w:szCs w:val="28"/>
        </w:rPr>
        <w:lastRenderedPageBreak/>
        <w:t>активно действовать. Возможны различные приемы с целью вызвать интерес к игре: беседа, загадки, считалочки, напоминание о понравившейся игре. На второй стадии ребенок учится выполнять игровую задачу, правила и действия игры. В этот период закладываются основы таких важных качеств, как честность, целеустремленность, настойчивость, способность преодолевать горечь неудачи, умение радоваться не только своему успеху, но и успеху товарищей. На третьей стадии ребенок, уже знакомый с правилами игры, проявляет творчество, занят поиском самостоятельных действий. Он должен выполнить действия, содержащиеся в игре: угадать, найти, спрятать, изобразить, подобрать. Чтобы успешно справиться с ними, необходимо проявить смекалку, находчивость, способность ориентироваться в обстановке. Ребенок, усвоивший игру, должен стать и ее организатором, и ее активным участником. Каждому этапу игры соответствуют и определенные педагогические задачи. На первой стадии педагог заинтересовывает детей игрой, создает радостное ожидание новой интересной игры, вызывает желание играть. На второй стадии воспитатель выступает не только как наблюдатель, но и как равноправный партнер, умеющий вовремя прийти на помощь, справедливо оценить поведение детей в игре. На третьей стадии роль дефектолога заключается в оценке детского творчества при решении игровых задач.</w:t>
      </w:r>
    </w:p>
    <w:p w:rsidR="004856BA" w:rsidRDefault="004856BA" w:rsidP="004856BA">
      <w:pPr>
        <w:spacing w:after="0" w:line="240" w:lineRule="auto"/>
        <w:ind w:right="-284"/>
        <w:jc w:val="both"/>
        <w:rPr>
          <w:rStyle w:val="c2"/>
          <w:rFonts w:ascii="Times New Roman" w:hAnsi="Times New Roman"/>
          <w:color w:val="000000"/>
          <w:sz w:val="28"/>
          <w:szCs w:val="28"/>
        </w:rPr>
      </w:pPr>
      <w:r>
        <w:rPr>
          <w:rStyle w:val="c2"/>
          <w:rFonts w:ascii="Times New Roman" w:hAnsi="Times New Roman"/>
          <w:color w:val="000000"/>
          <w:sz w:val="28"/>
          <w:szCs w:val="28"/>
        </w:rPr>
        <w:t xml:space="preserve">       </w:t>
      </w:r>
      <w:r w:rsidR="00485FC5" w:rsidRPr="00944372">
        <w:rPr>
          <w:rStyle w:val="c2"/>
          <w:rFonts w:ascii="Times New Roman" w:hAnsi="Times New Roman"/>
          <w:color w:val="000000"/>
          <w:sz w:val="28"/>
          <w:szCs w:val="28"/>
        </w:rPr>
        <w:t>Таким образом, дидактическая игра - доступный, полезный, эффектный метод воспитания самостоятельности мышления у детей</w:t>
      </w:r>
      <w:r>
        <w:rPr>
          <w:rStyle w:val="c2"/>
          <w:rFonts w:ascii="Times New Roman" w:hAnsi="Times New Roman"/>
          <w:color w:val="000000"/>
          <w:sz w:val="28"/>
          <w:szCs w:val="28"/>
        </w:rPr>
        <w:t xml:space="preserve">. </w:t>
      </w:r>
    </w:p>
    <w:p w:rsidR="00485FC5" w:rsidRPr="004856BA" w:rsidRDefault="004856BA" w:rsidP="004856BA">
      <w:pPr>
        <w:spacing w:after="0" w:line="240" w:lineRule="auto"/>
        <w:ind w:right="-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485FC5" w:rsidRPr="00EA30CC">
        <w:rPr>
          <w:rFonts w:ascii="Times New Roman" w:hAnsi="Times New Roman"/>
          <w:sz w:val="28"/>
          <w:szCs w:val="28"/>
        </w:rPr>
        <w:t>Для создания радостного настроения, взаимопонимания, дружелюбия учителю необходимо учитывать характер, темперамент, усидчивость, организованность, состояние здоровья каждого участника игры.</w:t>
      </w:r>
    </w:p>
    <w:p w:rsidR="00485FC5" w:rsidRPr="00EA30CC" w:rsidRDefault="00485FC5" w:rsidP="00485FC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A30CC">
        <w:rPr>
          <w:rFonts w:ascii="Times New Roman" w:hAnsi="Times New Roman"/>
          <w:sz w:val="28"/>
          <w:szCs w:val="28"/>
        </w:rPr>
        <w:t>        Содержание игры должно быть интересно и значимо для её участников; игра завершается получением результатов, представляющих ценность для них.</w:t>
      </w:r>
    </w:p>
    <w:p w:rsidR="00485FC5" w:rsidRPr="00EA30CC" w:rsidRDefault="00485FC5" w:rsidP="00485FC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EA30CC">
        <w:rPr>
          <w:rFonts w:ascii="Times New Roman" w:hAnsi="Times New Roman"/>
          <w:sz w:val="28"/>
          <w:szCs w:val="28"/>
        </w:rPr>
        <w:t>Игровые действия опираются на знания, умения и навыки, приобретённые на занятиях, они обеспечивают учащимся возможность принимать рациональные, эффективные решения, оценивать себя и окружающих критически.</w:t>
      </w:r>
    </w:p>
    <w:p w:rsidR="00485FC5" w:rsidRPr="00EA30CC" w:rsidRDefault="00485FC5" w:rsidP="00485FC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EA30CC">
        <w:rPr>
          <w:rFonts w:ascii="Times New Roman" w:hAnsi="Times New Roman"/>
          <w:sz w:val="28"/>
          <w:szCs w:val="28"/>
        </w:rPr>
        <w:t>Применяя игру как форму обучения, учителю важно быть уверенным в целесообразности её использования.</w:t>
      </w:r>
    </w:p>
    <w:p w:rsidR="00485FC5" w:rsidRPr="00EA30CC" w:rsidRDefault="00485FC5" w:rsidP="00485FC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EA30CC">
        <w:rPr>
          <w:rFonts w:ascii="Times New Roman" w:hAnsi="Times New Roman"/>
          <w:sz w:val="28"/>
          <w:szCs w:val="28"/>
        </w:rPr>
        <w:t>Интересу к познанию содействует также показ новейших достижений науки. Сейчас, больше чем когда либо, необходимо расширять рамки программ, знакомить учеников с основными направлениями научных поисков, открытиями.</w:t>
      </w:r>
    </w:p>
    <w:p w:rsidR="00485FC5" w:rsidRDefault="00485FC5" w:rsidP="00485FC5">
      <w:pPr>
        <w:spacing w:after="0" w:line="240" w:lineRule="auto"/>
        <w:ind w:right="-284"/>
        <w:jc w:val="both"/>
      </w:pPr>
    </w:p>
    <w:sectPr w:rsidR="00485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84C63"/>
    <w:multiLevelType w:val="multilevel"/>
    <w:tmpl w:val="ADFC3D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">
    <w:nsid w:val="5B97027A"/>
    <w:multiLevelType w:val="hybridMultilevel"/>
    <w:tmpl w:val="3F3E88A0"/>
    <w:lvl w:ilvl="0" w:tplc="5F92C266">
      <w:start w:val="1"/>
      <w:numFmt w:val="decimal"/>
      <w:lvlText w:val="%1."/>
      <w:lvlJc w:val="left"/>
      <w:pPr>
        <w:ind w:left="11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4" w:hanging="360"/>
      </w:pPr>
    </w:lvl>
    <w:lvl w:ilvl="2" w:tplc="0419001B" w:tentative="1">
      <w:start w:val="1"/>
      <w:numFmt w:val="lowerRoman"/>
      <w:lvlText w:val="%3."/>
      <w:lvlJc w:val="right"/>
      <w:pPr>
        <w:ind w:left="2574" w:hanging="180"/>
      </w:pPr>
    </w:lvl>
    <w:lvl w:ilvl="3" w:tplc="0419000F" w:tentative="1">
      <w:start w:val="1"/>
      <w:numFmt w:val="decimal"/>
      <w:lvlText w:val="%4."/>
      <w:lvlJc w:val="left"/>
      <w:pPr>
        <w:ind w:left="3294" w:hanging="360"/>
      </w:pPr>
    </w:lvl>
    <w:lvl w:ilvl="4" w:tplc="04190019" w:tentative="1">
      <w:start w:val="1"/>
      <w:numFmt w:val="lowerLetter"/>
      <w:lvlText w:val="%5."/>
      <w:lvlJc w:val="left"/>
      <w:pPr>
        <w:ind w:left="4014" w:hanging="360"/>
      </w:pPr>
    </w:lvl>
    <w:lvl w:ilvl="5" w:tplc="0419001B" w:tentative="1">
      <w:start w:val="1"/>
      <w:numFmt w:val="lowerRoman"/>
      <w:lvlText w:val="%6."/>
      <w:lvlJc w:val="right"/>
      <w:pPr>
        <w:ind w:left="4734" w:hanging="180"/>
      </w:pPr>
    </w:lvl>
    <w:lvl w:ilvl="6" w:tplc="0419000F" w:tentative="1">
      <w:start w:val="1"/>
      <w:numFmt w:val="decimal"/>
      <w:lvlText w:val="%7."/>
      <w:lvlJc w:val="left"/>
      <w:pPr>
        <w:ind w:left="5454" w:hanging="360"/>
      </w:pPr>
    </w:lvl>
    <w:lvl w:ilvl="7" w:tplc="04190019" w:tentative="1">
      <w:start w:val="1"/>
      <w:numFmt w:val="lowerLetter"/>
      <w:lvlText w:val="%8."/>
      <w:lvlJc w:val="left"/>
      <w:pPr>
        <w:ind w:left="6174" w:hanging="360"/>
      </w:pPr>
    </w:lvl>
    <w:lvl w:ilvl="8" w:tplc="0419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2">
    <w:nsid w:val="5CF86312"/>
    <w:multiLevelType w:val="hybridMultilevel"/>
    <w:tmpl w:val="C9508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820"/>
    <w:rsid w:val="003C7CF9"/>
    <w:rsid w:val="00411219"/>
    <w:rsid w:val="004856BA"/>
    <w:rsid w:val="00485FC5"/>
    <w:rsid w:val="00780151"/>
    <w:rsid w:val="0079349B"/>
    <w:rsid w:val="009177F7"/>
    <w:rsid w:val="00944372"/>
    <w:rsid w:val="00E310ED"/>
    <w:rsid w:val="00EA30CC"/>
    <w:rsid w:val="00FC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219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EA30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372"/>
    <w:pPr>
      <w:ind w:left="720"/>
      <w:contextualSpacing/>
    </w:pPr>
  </w:style>
  <w:style w:type="character" w:styleId="a4">
    <w:name w:val="Strong"/>
    <w:basedOn w:val="a0"/>
    <w:uiPriority w:val="22"/>
    <w:qFormat/>
    <w:rsid w:val="00944372"/>
    <w:rPr>
      <w:b/>
      <w:bCs/>
    </w:rPr>
  </w:style>
  <w:style w:type="paragraph" w:customStyle="1" w:styleId="c11">
    <w:name w:val="c11"/>
    <w:basedOn w:val="a"/>
    <w:rsid w:val="009443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4">
    <w:name w:val="c14"/>
    <w:basedOn w:val="a0"/>
    <w:rsid w:val="00944372"/>
  </w:style>
  <w:style w:type="character" w:customStyle="1" w:styleId="c2">
    <w:name w:val="c2"/>
    <w:basedOn w:val="a0"/>
    <w:rsid w:val="00944372"/>
  </w:style>
  <w:style w:type="paragraph" w:customStyle="1" w:styleId="c12">
    <w:name w:val="c12"/>
    <w:basedOn w:val="a"/>
    <w:rsid w:val="009443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">
    <w:name w:val="c5"/>
    <w:basedOn w:val="a"/>
    <w:rsid w:val="009443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">
    <w:name w:val="c3"/>
    <w:basedOn w:val="a"/>
    <w:rsid w:val="009443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">
    <w:name w:val="c7"/>
    <w:basedOn w:val="a"/>
    <w:rsid w:val="009443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">
    <w:name w:val="c4"/>
    <w:basedOn w:val="a"/>
    <w:rsid w:val="009443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">
    <w:name w:val="c6"/>
    <w:basedOn w:val="a"/>
    <w:rsid w:val="009443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">
    <w:name w:val="c9"/>
    <w:basedOn w:val="a"/>
    <w:rsid w:val="009443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0">
    <w:name w:val="c10"/>
    <w:basedOn w:val="a"/>
    <w:rsid w:val="009443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A30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EA30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219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EA30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372"/>
    <w:pPr>
      <w:ind w:left="720"/>
      <w:contextualSpacing/>
    </w:pPr>
  </w:style>
  <w:style w:type="character" w:styleId="a4">
    <w:name w:val="Strong"/>
    <w:basedOn w:val="a0"/>
    <w:uiPriority w:val="22"/>
    <w:qFormat/>
    <w:rsid w:val="00944372"/>
    <w:rPr>
      <w:b/>
      <w:bCs/>
    </w:rPr>
  </w:style>
  <w:style w:type="paragraph" w:customStyle="1" w:styleId="c11">
    <w:name w:val="c11"/>
    <w:basedOn w:val="a"/>
    <w:rsid w:val="009443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4">
    <w:name w:val="c14"/>
    <w:basedOn w:val="a0"/>
    <w:rsid w:val="00944372"/>
  </w:style>
  <w:style w:type="character" w:customStyle="1" w:styleId="c2">
    <w:name w:val="c2"/>
    <w:basedOn w:val="a0"/>
    <w:rsid w:val="00944372"/>
  </w:style>
  <w:style w:type="paragraph" w:customStyle="1" w:styleId="c12">
    <w:name w:val="c12"/>
    <w:basedOn w:val="a"/>
    <w:rsid w:val="009443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">
    <w:name w:val="c5"/>
    <w:basedOn w:val="a"/>
    <w:rsid w:val="009443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">
    <w:name w:val="c3"/>
    <w:basedOn w:val="a"/>
    <w:rsid w:val="009443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">
    <w:name w:val="c7"/>
    <w:basedOn w:val="a"/>
    <w:rsid w:val="009443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">
    <w:name w:val="c4"/>
    <w:basedOn w:val="a"/>
    <w:rsid w:val="009443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">
    <w:name w:val="c6"/>
    <w:basedOn w:val="a"/>
    <w:rsid w:val="009443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">
    <w:name w:val="c9"/>
    <w:basedOn w:val="a"/>
    <w:rsid w:val="009443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0">
    <w:name w:val="c10"/>
    <w:basedOn w:val="a"/>
    <w:rsid w:val="009443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A30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EA30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0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1F372-287A-494E-8569-7D257AD11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9</Pages>
  <Words>2996</Words>
  <Characters>17079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Генрих</cp:lastModifiedBy>
  <cp:revision>6</cp:revision>
  <dcterms:created xsi:type="dcterms:W3CDTF">2014-04-19T07:38:00Z</dcterms:created>
  <dcterms:modified xsi:type="dcterms:W3CDTF">2014-04-21T08:56:00Z</dcterms:modified>
</cp:coreProperties>
</file>