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EDB" w:rsidRPr="009B3EDB" w:rsidRDefault="009603EE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9B3EDB" w:rsidRPr="009B3EDB">
        <w:rPr>
          <w:rFonts w:ascii="Times New Roman" w:eastAsia="Times New Roman" w:hAnsi="Times New Roman" w:cs="Times New Roman"/>
          <w:b/>
          <w:bCs/>
          <w:sz w:val="28"/>
          <w:szCs w:val="28"/>
        </w:rPr>
        <w:t>Через год – первоклашка…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  Кажется, что до начала следующего учебного года еще столько времени!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EDB">
        <w:rPr>
          <w:rFonts w:ascii="Times New Roman" w:eastAsia="Times New Roman" w:hAnsi="Times New Roman" w:cs="Times New Roman"/>
          <w:sz w:val="24"/>
          <w:szCs w:val="24"/>
        </w:rPr>
        <w:t>Куда спешить?.. Мамы, устройте-ка крохам экзамен…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Сначала давайте поговорим об общей психологической зрелости, которой должен обладать малыш перед школой.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Психологическую зрелость подразделяют на три аспекта: социальная, эмоциональная, интеллектуальная.</w:t>
      </w:r>
      <w:proofErr w:type="gramEnd"/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         Социальная зрелость подразумевает потребность в общении со сверстниками, умении адаптироваться в больших коллективах, понимать и следовать требованиям учителей, выполнять функции ученика.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Эмоциональная зрелость проявляется в реакции малыша на события. Например, в умении длительно выполнять не очень привлекательную работу.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         Интеллектуальная зрелость предполагает способность  концентрировать внимание, устанавливать связи между явлениями и событиями, возможность логического запоминания, умение </w:t>
      </w:r>
      <w:proofErr w:type="spellStart"/>
      <w:r w:rsidRPr="009B3EDB">
        <w:rPr>
          <w:rFonts w:ascii="Times New Roman" w:eastAsia="Times New Roman" w:hAnsi="Times New Roman" w:cs="Times New Roman"/>
          <w:sz w:val="24"/>
          <w:szCs w:val="24"/>
        </w:rPr>
        <w:t>воспро¬изводить</w:t>
      </w:r>
      <w:proofErr w:type="spell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данный ему </w:t>
      </w:r>
      <w:proofErr w:type="spellStart"/>
      <w:r w:rsidRPr="009B3EDB">
        <w:rPr>
          <w:rFonts w:ascii="Times New Roman" w:eastAsia="Times New Roman" w:hAnsi="Times New Roman" w:cs="Times New Roman"/>
          <w:sz w:val="24"/>
          <w:szCs w:val="24"/>
        </w:rPr>
        <w:t>обра¬зец</w:t>
      </w:r>
      <w:proofErr w:type="spell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, развитие тонких </w:t>
      </w:r>
      <w:proofErr w:type="spellStart"/>
      <w:r w:rsidRPr="009B3EDB">
        <w:rPr>
          <w:rFonts w:ascii="Times New Roman" w:eastAsia="Times New Roman" w:hAnsi="Times New Roman" w:cs="Times New Roman"/>
          <w:sz w:val="24"/>
          <w:szCs w:val="24"/>
        </w:rPr>
        <w:t>движе¬ний</w:t>
      </w:r>
      <w:proofErr w:type="spell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и координации. Ребенок готов к школе, если имеет необходимый уровень развития, без которого он не может учиться.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Сюда входит положительное отношение к школе, чтение, мышление, речь, счет, внимание, память, запас знаний.</w:t>
      </w:r>
      <w:proofErr w:type="gramEnd"/>
    </w:p>
    <w:p w:rsidR="009B3EDB" w:rsidRPr="009B3EDB" w:rsidRDefault="009B3EDB" w:rsidP="009B3E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b/>
          <w:sz w:val="24"/>
          <w:szCs w:val="24"/>
        </w:rPr>
        <w:t>Что должен знать и уметь ребенок перед школой: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заниматься каким-нибудь делом в течение 30 минут;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составлять рассказы больше чем из пяти предложений, используя наречия, прилагательные и сложные предложения;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запоминать стихотворения и знать несколько наизусть;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изменять существительные по числам (одно яблоко — два яблока);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считать до 10 и обратно;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решать простые задачи на сложение и вычитание;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читать по слогам;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иметь хорошую координацию;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рисовать и раскрашивать картинки;</w:t>
      </w:r>
    </w:p>
    <w:p w:rsidR="009B3EDB" w:rsidRPr="009B3EDB" w:rsidRDefault="009B3EDB" w:rsidP="009B3E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обобщать, называть группу предметов 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одним словом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>;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         Ваша роль: малыш ходит в садик или в подготовительную группу. Вы вместе с ним выполняете домашние задания. Старайтесь помимо освоения заданного материала помочь крохе систематизировать знания, которые ему даются на занятиях и которые он получает в повседневной жизни. Обращайте внимание ребенка на установку логической связи между предметами, чтобы он знал немало названий вещей, явлений и умел их обобщать.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b/>
          <w:sz w:val="24"/>
          <w:szCs w:val="24"/>
        </w:rPr>
        <w:t>Особое внимание уделите освоению следующих тем!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         Мир растений. Он включает названия основных овощей, фруктов, ягод, цветов, деревьев. Кроха должен уметь объяснить, какие деревья растут в лесу.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         Мир животных. Малыш должен знать диких и домашних животных и птиц.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         Мир человека включает такие под </w:t>
      </w:r>
      <w:proofErr w:type="spellStart"/>
      <w:r w:rsidRPr="009B3EDB">
        <w:rPr>
          <w:rFonts w:ascii="Times New Roman" w:eastAsia="Times New Roman" w:hAnsi="Times New Roman" w:cs="Times New Roman"/>
          <w:sz w:val="24"/>
          <w:szCs w:val="24"/>
        </w:rPr>
        <w:t>темы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:к</w:t>
      </w:r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>ак</w:t>
      </w:r>
      <w:proofErr w:type="spell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семья, улица, город, дом, транспорт, одежда, посуда, профессии.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   Времена года — это описание природы в каждый сезон и соответствующие ему </w:t>
      </w:r>
      <w:proofErr w:type="spellStart"/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яв-ления</w:t>
      </w:r>
      <w:proofErr w:type="spellEnd"/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природы.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b/>
          <w:sz w:val="24"/>
          <w:szCs w:val="24"/>
        </w:rPr>
        <w:t>Важные тонкости: темы, требующие особого внимания:</w:t>
      </w:r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образование множественного числа существительных (ухо — уши, яйцо — яйца);</w:t>
      </w:r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образование родительного падежа множественного числа существительных, </w:t>
      </w:r>
      <w:proofErr w:type="spellStart"/>
      <w:r w:rsidRPr="009B3EDB">
        <w:rPr>
          <w:rFonts w:ascii="Times New Roman" w:eastAsia="Times New Roman" w:hAnsi="Times New Roman" w:cs="Times New Roman"/>
          <w:sz w:val="16"/>
          <w:szCs w:val="16"/>
        </w:rPr>
        <w:t>например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:е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>сть</w:t>
      </w:r>
      <w:proofErr w:type="spell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 уши — нет ушей, есть стулья — нет стульев;</w:t>
      </w:r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образование творительного падежа существительных (Чем режут ткань?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 — </w:t>
      </w:r>
      <w:proofErr w:type="spellStart"/>
      <w:r w:rsidRPr="009B3EDB">
        <w:rPr>
          <w:rFonts w:ascii="Times New Roman" w:eastAsia="Times New Roman" w:hAnsi="Times New Roman" w:cs="Times New Roman"/>
          <w:sz w:val="16"/>
          <w:szCs w:val="16"/>
        </w:rPr>
        <w:t>Ножницами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.Ч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>ем</w:t>
      </w:r>
      <w:proofErr w:type="spell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 пилят бревно?— 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Пилой);</w:t>
      </w:r>
      <w:proofErr w:type="gramEnd"/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согласование прилагательных с существительными (Мяч зеленого цвета.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 Какой </w:t>
      </w:r>
      <w:proofErr w:type="spellStart"/>
      <w:r w:rsidRPr="009B3EDB">
        <w:rPr>
          <w:rFonts w:ascii="Times New Roman" w:eastAsia="Times New Roman" w:hAnsi="Times New Roman" w:cs="Times New Roman"/>
          <w:sz w:val="16"/>
          <w:szCs w:val="16"/>
        </w:rPr>
        <w:t>мяч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?З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>еленый</w:t>
      </w:r>
      <w:proofErr w:type="spellEnd"/>
      <w:r w:rsidRPr="009B3EDB">
        <w:rPr>
          <w:rFonts w:ascii="Times New Roman" w:eastAsia="Times New Roman" w:hAnsi="Times New Roman" w:cs="Times New Roman"/>
          <w:sz w:val="16"/>
          <w:szCs w:val="16"/>
        </w:rPr>
        <w:t>);</w:t>
      </w:r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сочетание существительных с числительными (одна кукла, пять кукол);</w:t>
      </w:r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предложно-падежные формы (Где сидит кошка?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 Под столом, на стуле, в ящике... Откуда выглядывает щенок? Из-за стула.);</w:t>
      </w:r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образование приставочных глаголов (Девочка шла по дороге, перешла улицу, подошла к дому);</w:t>
      </w:r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образование существительных с уменьшительно-ласкательными суффиксами (заяц - зайчик, огурец 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-о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>гурчик, булка - булочка);</w:t>
      </w:r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образование относительных прилагательных (Ручка из дерева.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Какая?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Деревянная.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 Чашка из фарфора. 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Какая?</w:t>
      </w:r>
      <w:proofErr w:type="gramEnd"/>
      <w:r w:rsidRPr="009B3EDB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proofErr w:type="gramStart"/>
      <w:r w:rsidRPr="009B3EDB">
        <w:rPr>
          <w:rFonts w:ascii="Times New Roman" w:eastAsia="Times New Roman" w:hAnsi="Times New Roman" w:cs="Times New Roman"/>
          <w:sz w:val="16"/>
          <w:szCs w:val="16"/>
        </w:rPr>
        <w:t>Фарфоровая);</w:t>
      </w:r>
      <w:proofErr w:type="gramEnd"/>
    </w:p>
    <w:p w:rsidR="009B3EDB" w:rsidRPr="009B3EDB" w:rsidRDefault="009B3EDB" w:rsidP="009B3E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16"/>
          <w:szCs w:val="16"/>
        </w:rPr>
        <w:t>поиграйте с малышом в простую игру «Мамы и малыши». Спросите: «Как называется детеныш коровы? Лошади? Курицы? Козы? А как зовут мужа коровы?».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Тренируйтесь  и  совсем скоро у малыша эти понятия будут отскакивать от зубов.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b/>
          <w:sz w:val="24"/>
          <w:szCs w:val="24"/>
        </w:rPr>
        <w:t>Да здравствует грамматика!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         Особое внимание уделите словообразованию, но этим не нужно заниматься </w:t>
      </w:r>
      <w:proofErr w:type="spellStart"/>
      <w:r w:rsidRPr="009B3EDB">
        <w:rPr>
          <w:rFonts w:ascii="Times New Roman" w:eastAsia="Times New Roman" w:hAnsi="Times New Roman" w:cs="Times New Roman"/>
          <w:sz w:val="24"/>
          <w:szCs w:val="24"/>
        </w:rPr>
        <w:t>специально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>росто</w:t>
      </w:r>
      <w:proofErr w:type="spell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при общении с ребенком делайте акцент на тонкости языка, исправляйте ошибки.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Занятия по грамматике языка можно проводить и на прогулке, и в машине, и в гостях, и в транспорте, словом, где угодно. Что-то малыша заинтересовало. «Мама, смотри, какая машина!» «Какая?» — переспрашиваете вы. «Красная». «А если она перевозит груз, 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как она называется?» — «Грузовая». «Грузовую машину как 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назвать</w:t>
      </w:r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одним словом?» — «Грузовик». — «Грузовик сделан из железа. Значит, он какой?» — «Железный», — следует ответ ребенка. «Кто ведет машину?» — «Шофер». На первый взгляд, вы обсуждаете с малышом 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увиденное</w:t>
      </w:r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. А смотрите, сколько сделали грамматических упражнений: здесь словообразование, знание </w:t>
      </w:r>
      <w:proofErr w:type="spellStart"/>
      <w:r w:rsidRPr="009B3EDB">
        <w:rPr>
          <w:rFonts w:ascii="Times New Roman" w:eastAsia="Times New Roman" w:hAnsi="Times New Roman" w:cs="Times New Roman"/>
          <w:sz w:val="24"/>
          <w:szCs w:val="24"/>
        </w:rPr>
        <w:t>профессий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>акие</w:t>
      </w:r>
      <w:proofErr w:type="spell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упражнения совсем не сложные, они не требуют дополнительного времени.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B3EDB">
        <w:rPr>
          <w:rFonts w:ascii="Times New Roman" w:eastAsia="Times New Roman" w:hAnsi="Times New Roman" w:cs="Times New Roman"/>
          <w:sz w:val="24"/>
          <w:szCs w:val="24"/>
        </w:rPr>
        <w:t>Правда, если малыш почувствует, что вы с ним не просто разговариваете, а ведете очередное занятие по развитию речи, он «закроется» и не захочет ничего обсуждать. Поэтому старайтесь больше творить с крохой, расспрашивая его заинтересованно, что-то иногда подсказывая.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3EDB">
        <w:rPr>
          <w:rFonts w:ascii="Times New Roman" w:eastAsia="Times New Roman" w:hAnsi="Times New Roman" w:cs="Times New Roman"/>
          <w:sz w:val="24"/>
          <w:szCs w:val="24"/>
        </w:rPr>
        <w:t>Не откладывайте занятия на потом, думая, что за месяц перед школой основательно «</w:t>
      </w:r>
      <w:proofErr w:type="spellStart"/>
      <w:r w:rsidRPr="009B3EDB">
        <w:rPr>
          <w:rFonts w:ascii="Times New Roman" w:eastAsia="Times New Roman" w:hAnsi="Times New Roman" w:cs="Times New Roman"/>
          <w:sz w:val="24"/>
          <w:szCs w:val="24"/>
        </w:rPr>
        <w:t>поднатаскаете</w:t>
      </w:r>
      <w:proofErr w:type="spellEnd"/>
      <w:r w:rsidRPr="009B3EDB">
        <w:rPr>
          <w:rFonts w:ascii="Times New Roman" w:eastAsia="Times New Roman" w:hAnsi="Times New Roman" w:cs="Times New Roman"/>
          <w:sz w:val="24"/>
          <w:szCs w:val="24"/>
        </w:rPr>
        <w:t>» своего ребенка. Начин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айте заниматься его подготовкой сейчас. </w:t>
      </w:r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Приучайте малыша говорить правильно. У кого-то из детей от природы развит фонетический слух, а с кем-то нужно формировать речь, отрабатывать словообразование. Для этого требуется терпение и время. Вы с малышом на кухне, моете посуду? Прекрасное место для беседы. Спросите: «У меня в руках тарелка из глины, какая она? 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Правильно, глиняная.</w:t>
      </w:r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Я ее намочила водой, какая она?» — «Мокрая». «Сейчас мы будем пить чай. Что понадобится для чаепития?» - «Чайные чашки, блюдца, чайные ложки, заварной чайник». — «А куда нужно положить масло?» Правильно, в масленку. «А куда кладется селедка?», «Насыпается сахар?», «А как ты думаешь, почему мясорубка называется мясорубкой?». Учите  ребенка  обращать внимание на то, как звучат слова, предлагайте ему повторять иностранные, знакомые и незнакомые слова (например, скрупулезность, межконтинентальный, высококвалифицированный). Очень полезно запоминать предметы,  их  количество, взаиморасположение. Обращайте внимание ребенка на детали пейзажа и окружающей обстановки. Учите его сравнивать различные предметы и явления: что в них общего, чем отличаются. Особенно хорошо </w:t>
      </w:r>
      <w:proofErr w:type="gramStart"/>
      <w:r w:rsidRPr="009B3EDB">
        <w:rPr>
          <w:rFonts w:ascii="Times New Roman" w:eastAsia="Times New Roman" w:hAnsi="Times New Roman" w:cs="Times New Roman"/>
          <w:sz w:val="24"/>
          <w:szCs w:val="24"/>
        </w:rPr>
        <w:t>сопоставлять два почти одинаковых рисунка с целью найти</w:t>
      </w:r>
      <w:proofErr w:type="gramEnd"/>
      <w:r w:rsidRPr="009B3EDB">
        <w:rPr>
          <w:rFonts w:ascii="Times New Roman" w:eastAsia="Times New Roman" w:hAnsi="Times New Roman" w:cs="Times New Roman"/>
          <w:sz w:val="24"/>
          <w:szCs w:val="24"/>
        </w:rPr>
        <w:t xml:space="preserve"> отличия. При этом развивается речь ребенка, обогащается его словарный запас. Малыш сознательно формирует свою речь. И вы разговаривайте с ребенком развернутыми предложениями, обогащенными наречиями и прилагательными, называйте как можно больше признаков предмета.</w:t>
      </w:r>
    </w:p>
    <w:p w:rsidR="009B3EDB" w:rsidRPr="009B3EDB" w:rsidRDefault="009B3EDB" w:rsidP="009B3E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Как грустно выглядят взрослые, говорящие немногословно и косноязычно</w:t>
      </w:r>
      <w:r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9B3ED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Pr="009B3EDB">
        <w:rPr>
          <w:rFonts w:ascii="Times New Roman" w:eastAsia="Times New Roman" w:hAnsi="Times New Roman" w:cs="Times New Roman"/>
          <w:b/>
          <w:sz w:val="24"/>
          <w:szCs w:val="24"/>
        </w:rPr>
        <w:t>Все в ваших руках!</w:t>
      </w:r>
    </w:p>
    <w:p w:rsidR="009B3EDB" w:rsidRPr="009B3EDB" w:rsidRDefault="009B3EDB" w:rsidP="009B3E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3EDB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                                            </w:t>
      </w:r>
      <w:r w:rsidRPr="009B3EDB">
        <w:rPr>
          <w:rFonts w:ascii="Times New Roman" w:eastAsia="Times New Roman" w:hAnsi="Times New Roman" w:cs="Times New Roman"/>
          <w:sz w:val="24"/>
          <w:szCs w:val="24"/>
        </w:rPr>
        <w:t>Зверева Н.С.</w:t>
      </w:r>
    </w:p>
    <w:p w:rsidR="00EE2DA6" w:rsidRDefault="00EE2DA6"/>
    <w:sectPr w:rsidR="00EE2DA6" w:rsidSect="003B7B4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A07D2"/>
    <w:multiLevelType w:val="multilevel"/>
    <w:tmpl w:val="866A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057A9C"/>
    <w:multiLevelType w:val="multilevel"/>
    <w:tmpl w:val="88DA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9B3EDB"/>
    <w:rsid w:val="003B7B4E"/>
    <w:rsid w:val="006A746C"/>
    <w:rsid w:val="008B4621"/>
    <w:rsid w:val="009603EE"/>
    <w:rsid w:val="009B3EDB"/>
    <w:rsid w:val="00EE2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B3E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8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7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2014-09-01T07:17:00Z</dcterms:created>
  <dcterms:modified xsi:type="dcterms:W3CDTF">2014-09-01T17:29:00Z</dcterms:modified>
</cp:coreProperties>
</file>