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754" w:rsidRPr="008A1754" w:rsidRDefault="008A1754" w:rsidP="008A1754">
      <w:pPr>
        <w:shd w:val="clear" w:color="auto" w:fill="FFFFFF"/>
        <w:spacing w:after="0" w:line="0" w:lineRule="auto"/>
        <w:textAlignment w:val="baseline"/>
        <w:outlineLvl w:val="0"/>
        <w:rPr>
          <w:rFonts w:ascii="Verdana" w:eastAsia="Times New Roman" w:hAnsi="Verdana" w:cs="Times New Roman"/>
          <w:color w:val="444444"/>
          <w:kern w:val="36"/>
          <w:sz w:val="54"/>
          <w:szCs w:val="54"/>
          <w:lang w:eastAsia="ru-RU"/>
        </w:rPr>
      </w:pPr>
      <w:r w:rsidRPr="008A1754">
        <w:rPr>
          <w:rFonts w:ascii="Verdana" w:eastAsia="Times New Roman" w:hAnsi="Verdana" w:cs="Times New Roman"/>
          <w:color w:val="444444"/>
          <w:kern w:val="36"/>
          <w:sz w:val="54"/>
          <w:szCs w:val="54"/>
          <w:lang w:eastAsia="ru-RU"/>
        </w:rPr>
        <w:t>Национальный состав населения Республики Казахстан</w:t>
      </w:r>
    </w:p>
    <w:p w:rsidR="008A1754" w:rsidRPr="008A1754" w:rsidRDefault="008A1754" w:rsidP="008A1754">
      <w:pPr>
        <w:spacing w:line="288" w:lineRule="atLeast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8A1754">
        <w:rPr>
          <w:rFonts w:ascii="Arial" w:eastAsia="Times New Roman" w:hAnsi="Arial" w:cs="Arial"/>
          <w:noProof/>
          <w:color w:val="551A8B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 wp14:anchorId="1DC7BB9D" wp14:editId="12753354">
            <wp:extent cx="152400" cy="152400"/>
            <wp:effectExtent l="0" t="0" r="0" b="0"/>
            <wp:docPr id="1" name="Рисунок 1" descr="Печать">
              <a:hlinkClick xmlns:a="http://schemas.openxmlformats.org/drawingml/2006/main" r:id="rId5" tooltip="&quot;Печ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чать">
                      <a:hlinkClick r:id="rId5" tooltip="&quot;Печ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754">
        <w:rPr>
          <w:rFonts w:ascii="Arial" w:eastAsia="Times New Roman" w:hAnsi="Arial" w:cs="Arial"/>
          <w:noProof/>
          <w:color w:val="551A8B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 wp14:anchorId="353EE752" wp14:editId="493D0B68">
            <wp:extent cx="152400" cy="152400"/>
            <wp:effectExtent l="0" t="0" r="0" b="0"/>
            <wp:docPr id="2" name="Рисунок 2" descr="E-mail">
              <a:hlinkClick xmlns:a="http://schemas.openxmlformats.org/drawingml/2006/main" r:id="rId7" tooltip="&quot;E-ma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-mail">
                      <a:hlinkClick r:id="rId7" tooltip="&quot;E-ma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754" w:rsidRPr="008A1754" w:rsidRDefault="008A1754" w:rsidP="008A1754">
      <w:pPr>
        <w:spacing w:after="240" w:line="288" w:lineRule="atLeast"/>
        <w:jc w:val="both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Национальный состав населения Республики Казахстан</w:t>
      </w:r>
    </w:p>
    <w:p w:rsidR="008A1754" w:rsidRPr="008A1754" w:rsidRDefault="008A1754" w:rsidP="008A1754">
      <w:pPr>
        <w:spacing w:after="240" w:line="288" w:lineRule="atLeast"/>
        <w:jc w:val="both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Как выше отмечалось, при проведении переписи 1897 г, учитывались сведения не о национальной принадлежности, а о родном языке.</w:t>
      </w:r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Несмотря на недостатки, материалы переписи 1897 г, позволяют проследить общую тенденцию формирования национального состава Казахстана, Формирование населения Степного и Южного Казахстана имело свою специфику. Рассмотрим национальный состав этих регионов в отдельности,</w:t>
      </w:r>
    </w:p>
    <w:p w:rsidR="008A1754" w:rsidRPr="008A1754" w:rsidRDefault="008A1754" w:rsidP="008A1754">
      <w:pPr>
        <w:spacing w:after="240" w:line="288" w:lineRule="atLeast"/>
        <w:jc w:val="both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 xml:space="preserve">Материалы переписи 1897 г. свидетельствуют о многонациональном составе населения Степного Казахстана. Самую многочисленную группу населения (77,1%) составляли казахи. Во всех уездах Степного Казахстана, за исключением Омского и Петропавловского </w:t>
      </w:r>
      <w:proofErr w:type="spellStart"/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Акмолинской</w:t>
      </w:r>
      <w:proofErr w:type="spellEnd"/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области, они численно превосходят другие народности. Русское население размещалось по областям неравномерно: в </w:t>
      </w:r>
      <w:proofErr w:type="spellStart"/>
      <w:proofErr w:type="gramStart"/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Акмолинской</w:t>
      </w:r>
      <w:proofErr w:type="spellEnd"/>
      <w:proofErr w:type="gramEnd"/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- 33,1%, Уральской - 25,4, Семипалатинской - 9,5, Тургайской - 6,7. Украины в большинстве своем проживали в </w:t>
      </w:r>
      <w:proofErr w:type="spellStart"/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Акмолинской</w:t>
      </w:r>
      <w:proofErr w:type="spellEnd"/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области.</w:t>
      </w:r>
    </w:p>
    <w:p w:rsidR="008A1754" w:rsidRPr="008A1754" w:rsidRDefault="008A1754" w:rsidP="008A1754">
      <w:pPr>
        <w:spacing w:after="240" w:line="288" w:lineRule="atLeast"/>
        <w:jc w:val="both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 xml:space="preserve">Более или менее равномерно распределялись в основном по городам татары, узбеки, евреи. </w:t>
      </w:r>
      <w:proofErr w:type="gramStart"/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Немецкое и мордовское население сосредотачивалось главным образом в </w:t>
      </w:r>
      <w:proofErr w:type="spellStart"/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Акмолинской</w:t>
      </w:r>
      <w:proofErr w:type="spellEnd"/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области, башкиры - в Тургайской и </w:t>
      </w:r>
      <w:proofErr w:type="spellStart"/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Акмолинской</w:t>
      </w:r>
      <w:proofErr w:type="spellEnd"/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[1].</w:t>
      </w:r>
      <w:proofErr w:type="gramEnd"/>
    </w:p>
    <w:p w:rsidR="008A1754" w:rsidRPr="008A1754" w:rsidRDefault="008A1754" w:rsidP="008A1754">
      <w:pPr>
        <w:spacing w:after="240" w:line="288" w:lineRule="atLeast"/>
        <w:jc w:val="both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Городское население Степного Казахстана представлено в основном русскими, казахами, татарами [2].</w:t>
      </w:r>
    </w:p>
    <w:p w:rsidR="008A1754" w:rsidRPr="008A1754" w:rsidRDefault="008A1754" w:rsidP="008A1754">
      <w:pPr>
        <w:spacing w:after="240" w:line="288" w:lineRule="atLeast"/>
        <w:jc w:val="both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 xml:space="preserve">Большинство населения Южного Казахстана составляли казахи (79,9%). </w:t>
      </w:r>
      <w:proofErr w:type="gramStart"/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Узбеки представляли 4,9%, русские - 4,8, киргизы - 3,9, уйгуры - 3,7, прочие этносы (украинцы, татары, дунгане, таджики, мордва, немцы, евреи) - 2,8% [3].</w:t>
      </w:r>
      <w:proofErr w:type="gramEnd"/>
    </w:p>
    <w:p w:rsidR="008A1754" w:rsidRPr="008A1754" w:rsidRDefault="008A1754" w:rsidP="008A1754">
      <w:pPr>
        <w:spacing w:after="240" w:line="288" w:lineRule="atLeast"/>
        <w:jc w:val="both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</w:r>
      <w:proofErr w:type="gramStart"/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Городское население (в %) представлено узбеками (33,3), русскими (27,4), казахами (13,3), уйгурами (11,3), татарами (5,7), дунганами (3,7), украинцами (2,8), прочими (2,5) [4].</w:t>
      </w:r>
      <w:proofErr w:type="gramEnd"/>
    </w:p>
    <w:p w:rsidR="008A1754" w:rsidRPr="008A1754" w:rsidRDefault="008A1754" w:rsidP="008A1754">
      <w:pPr>
        <w:spacing w:after="240" w:line="288" w:lineRule="atLeast"/>
        <w:jc w:val="both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 xml:space="preserve">К началу XX в. в связи с массовым переселенческим движением национальная структура населения существенно изменяется. Значительно увеличилась доля славянского населения (русского, украинского, белорусского): с 12,9 % в 1897 г. до 29,6% в 1914 г. При абсолютном увеличении численности казахского населения доля его в общей численности населения сократилась с 74,0 </w:t>
      </w:r>
      <w:proofErr w:type="gramStart"/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до</w:t>
      </w:r>
      <w:proofErr w:type="gramEnd"/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58,5%. </w:t>
      </w:r>
      <w:proofErr w:type="gramStart"/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В</w:t>
      </w:r>
      <w:proofErr w:type="gramEnd"/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то же время, за исключением </w:t>
      </w:r>
      <w:proofErr w:type="spellStart"/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Акмолинской</w:t>
      </w:r>
      <w:proofErr w:type="spellEnd"/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области, казахи составляли абсолютное большинство во всех областях.</w:t>
      </w:r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 xml:space="preserve">По областям славянское население распределялось неравномерно (%): </w:t>
      </w:r>
      <w:proofErr w:type="spellStart"/>
      <w:proofErr w:type="gramStart"/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Акмолинская</w:t>
      </w:r>
      <w:proofErr w:type="spellEnd"/>
      <w:proofErr w:type="gramEnd"/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- 56,7, Уральская - 40.8, Тургайская - 37,5, Семипалатинская - 24,0, </w:t>
      </w:r>
      <w:proofErr w:type="spellStart"/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Семиреченская</w:t>
      </w:r>
      <w:proofErr w:type="spellEnd"/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- 23,5, Сыр-</w:t>
      </w:r>
      <w:proofErr w:type="spellStart"/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Дарьинская</w:t>
      </w:r>
      <w:proofErr w:type="spellEnd"/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- 6,2 [5].</w:t>
      </w:r>
    </w:p>
    <w:p w:rsidR="008A1754" w:rsidRPr="008A1754" w:rsidRDefault="008A1754" w:rsidP="008A1754">
      <w:pPr>
        <w:spacing w:after="240" w:line="288" w:lineRule="atLeast"/>
        <w:jc w:val="both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 xml:space="preserve">Первая Советская перепись 1920 </w:t>
      </w:r>
      <w:proofErr w:type="gramStart"/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г</w:t>
      </w:r>
      <w:proofErr w:type="gramEnd"/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„ несмотря на ее несовершенство, позволяет определить тенденции формирования национального состава. По ее данным доля казахов составляла 46,6%. славянского населения - 48,2, татар - 2,5, немцев - 1,3, прочих - 1,4 [6].</w:t>
      </w:r>
    </w:p>
    <w:p w:rsidR="008A1754" w:rsidRPr="008A1754" w:rsidRDefault="008A1754" w:rsidP="008A1754">
      <w:pPr>
        <w:spacing w:after="240" w:line="288" w:lineRule="atLeast"/>
        <w:jc w:val="both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Наиболее полную картину представляют материалы Всесоюзной переписи 1926 г. На первом месте по абсолютным и относительным показателям</w:t>
      </w:r>
      <w:proofErr w:type="gramStart"/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(%) </w:t>
      </w:r>
      <w:proofErr w:type="gramEnd"/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стоят казахи (57,2), затем следует славянское население </w:t>
      </w:r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lastRenderedPageBreak/>
        <w:t>(33,3), узбеки (3,3), каракалпаки (1,8), татары (1,2), немцы (0,8), уйгуры (0,8), мордва (0,4), туркмены (0,2), киргизы (0,2), дунгане (0,1), таджики (0,1) и прочие этносы (0,6). К прочим отнесены этносы, численность которых не превышала 1000 человек: поляки</w:t>
      </w:r>
      <w:proofErr w:type="gramStart"/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.</w:t>
      </w:r>
      <w:proofErr w:type="gramEnd"/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</w:t>
      </w:r>
      <w:proofErr w:type="gramStart"/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ч</w:t>
      </w:r>
      <w:proofErr w:type="gramEnd"/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ехи, словаки, сербы, болгары, литовцы, румыны, молдаване, греки, евреи, финны. эстонцы, марийцы, чуваши, башкиры, цыгане, грузины, черкесы, лезгины, армяне, осетины и др. [7].</w:t>
      </w:r>
    </w:p>
    <w:p w:rsidR="008A1754" w:rsidRPr="008A1754" w:rsidRDefault="008A1754" w:rsidP="008A1754">
      <w:pPr>
        <w:spacing w:after="240" w:line="288" w:lineRule="atLeast"/>
        <w:jc w:val="both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</w:r>
      <w:proofErr w:type="gramStart"/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Какие изменения произошли в национальном составе за </w:t>
      </w:r>
      <w:proofErr w:type="spellStart"/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межпере-писной</w:t>
      </w:r>
      <w:proofErr w:type="spellEnd"/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период (1920-1926 гг.)? Проведенные административно-территориальные преобразования казахских земель в результате национально-государственного размежевания способствовали увеличению казахского населения с 46,6% в 1920 г. до 57,2% в 1926 г. Доля славянских этносов снизилась с 48,2 до 33,3%. Колебания в относительной численности других этносов не столь ощутимы.</w:t>
      </w:r>
      <w:proofErr w:type="gramEnd"/>
    </w:p>
    <w:p w:rsidR="008A1754" w:rsidRPr="008A1754" w:rsidRDefault="008A1754" w:rsidP="008A1754">
      <w:pPr>
        <w:spacing w:after="240" w:line="288" w:lineRule="atLeast"/>
        <w:jc w:val="both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 xml:space="preserve">Материалы последующих переписей свидетельствуют о том, что темпы прироста населения уменьшались из десятилетия в десятилетие. В 1959-1970 гг. численность населения увеличилась на 40%, в 1970-1979 гг. - на 12,9%, в 1979-1989 гг. - на 12,1%, в 1989-1999 гг. численность населения сократилась </w:t>
      </w:r>
      <w:proofErr w:type="gramStart"/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на</w:t>
      </w:r>
      <w:proofErr w:type="gramEnd"/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7,7%.</w:t>
      </w:r>
    </w:p>
    <w:p w:rsidR="008A1754" w:rsidRPr="008A1754" w:rsidRDefault="008A1754" w:rsidP="008A1754">
      <w:pPr>
        <w:spacing w:after="240" w:line="288" w:lineRule="atLeast"/>
        <w:jc w:val="both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 xml:space="preserve">Самые высокие темпы роста были у казахов: в 1970 г. в сравнении с 1959 г. численность казахского населения стала больше на 51,1%, в 1979 г. в сравнении с 1970 г. - на 24,9%, в 1989 г. в сравнении с 1979 г. </w:t>
      </w:r>
      <w:proofErr w:type="gramStart"/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-н</w:t>
      </w:r>
      <w:proofErr w:type="gramEnd"/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а 23,6%, в 1999 г. в сравнении с 1989 г. - на 22,9% [8].</w:t>
      </w:r>
    </w:p>
    <w:p w:rsidR="008A1754" w:rsidRPr="008A1754" w:rsidRDefault="008A1754" w:rsidP="008A1754">
      <w:pPr>
        <w:spacing w:after="240" w:line="288" w:lineRule="atLeast"/>
        <w:jc w:val="both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 xml:space="preserve">Значительно ниже темпы роста численности русского населения. Если в 60-е годы они немногим отличались от средне республиканского уровня (русских в 1970 г. в сравнении с 1959 г. стало больше на 39%), то в 70-е годы они снизились еще </w:t>
      </w:r>
      <w:proofErr w:type="gramStart"/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в</w:t>
      </w:r>
      <w:proofErr w:type="gramEnd"/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t xml:space="preserve"> 2,2 раза (3,9%). В 1999 г. по сравнению с 1989 г. численность русского населения сократилась на 26,1%, украинского - на 37,5%, немецкого - на 62,7% [9].</w:t>
      </w:r>
    </w:p>
    <w:p w:rsidR="008A1754" w:rsidRPr="008A1754" w:rsidRDefault="008A1754" w:rsidP="008A1754">
      <w:pPr>
        <w:spacing w:after="240" w:line="288" w:lineRule="atLeast"/>
        <w:jc w:val="both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8A1754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  <w:t>Уменьшение численности населения продолжается, что обусловлено снижением рождаемости, ростом смертности, усугублением миграционных процессов (возрастает число выбывающих, снижается число прибывающих).</w:t>
      </w:r>
    </w:p>
    <w:p w:rsidR="009826D2" w:rsidRDefault="009826D2">
      <w:bookmarkStart w:id="0" w:name="_GoBack"/>
      <w:bookmarkEnd w:id="0"/>
    </w:p>
    <w:sectPr w:rsidR="00982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754"/>
    <w:rsid w:val="008A1754"/>
    <w:rsid w:val="0098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7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7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41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kitaphana.kz/ru/component/mailto/?tmpl=component&amp;link=3ccacb91b8708a4321ad60ad119ee9cda080703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kitaphana.kz/ru/downloads/referats/179-sociologia/1744-nacionalnyi-sostav-naseleniay-rk.html?tmpl=component&amp;print=1&amp;page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2014-09-23T02:13:00Z</dcterms:created>
  <dcterms:modified xsi:type="dcterms:W3CDTF">2014-09-23T02:13:00Z</dcterms:modified>
</cp:coreProperties>
</file>