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3D" w:rsidRDefault="006E303D" w:rsidP="00CA303B">
      <w:pPr>
        <w:spacing w:after="0" w:line="277" w:lineRule="atLeast"/>
        <w:ind w:firstLine="0"/>
        <w:jc w:val="center"/>
        <w:outlineLvl w:val="0"/>
        <w:rPr>
          <w:rFonts w:ascii="Times New Roman" w:eastAsia="Times New Roman" w:hAnsi="Times New Roman" w:cs="Times New Roman"/>
          <w:b/>
          <w:color w:val="000000" w:themeColor="text1"/>
          <w:sz w:val="28"/>
          <w:szCs w:val="28"/>
          <w:lang w:eastAsia="ru-RU"/>
        </w:rPr>
      </w:pPr>
      <w:r w:rsidRPr="00CA303B">
        <w:rPr>
          <w:rFonts w:ascii="Times New Roman" w:eastAsia="Times New Roman" w:hAnsi="Times New Roman" w:cs="Times New Roman"/>
          <w:b/>
          <w:color w:val="000000" w:themeColor="text1"/>
          <w:kern w:val="36"/>
          <w:sz w:val="28"/>
          <w:szCs w:val="28"/>
          <w:lang w:eastAsia="ru-RU"/>
        </w:rPr>
        <w:t>Конспект занятия по развитию внимания</w:t>
      </w:r>
      <w:r w:rsidR="00CA303B" w:rsidRPr="00CA303B">
        <w:rPr>
          <w:rFonts w:ascii="Times New Roman" w:eastAsia="Times New Roman" w:hAnsi="Times New Roman" w:cs="Times New Roman"/>
          <w:b/>
          <w:color w:val="000000" w:themeColor="text1"/>
          <w:kern w:val="36"/>
          <w:sz w:val="28"/>
          <w:szCs w:val="28"/>
          <w:lang w:eastAsia="ru-RU"/>
        </w:rPr>
        <w:t xml:space="preserve"> </w:t>
      </w:r>
      <w:r w:rsidRPr="00CA303B">
        <w:rPr>
          <w:rFonts w:ascii="Times New Roman" w:eastAsia="Times New Roman" w:hAnsi="Times New Roman" w:cs="Times New Roman"/>
          <w:b/>
          <w:color w:val="000000" w:themeColor="text1"/>
          <w:sz w:val="28"/>
          <w:szCs w:val="28"/>
          <w:lang w:eastAsia="ru-RU"/>
        </w:rPr>
        <w:t>«Самый внимательный»</w:t>
      </w:r>
    </w:p>
    <w:p w:rsidR="00CA303B" w:rsidRPr="00CA303B" w:rsidRDefault="00CA303B" w:rsidP="00CA303B">
      <w:pPr>
        <w:spacing w:after="0" w:line="277" w:lineRule="atLeast"/>
        <w:ind w:firstLine="0"/>
        <w:jc w:val="center"/>
        <w:outlineLvl w:val="0"/>
        <w:rPr>
          <w:rFonts w:ascii="Times New Roman" w:eastAsia="Times New Roman" w:hAnsi="Times New Roman" w:cs="Times New Roman"/>
          <w:b/>
          <w:color w:val="000000" w:themeColor="text1"/>
          <w:kern w:val="36"/>
          <w:sz w:val="28"/>
          <w:szCs w:val="28"/>
          <w:lang w:eastAsia="ru-RU"/>
        </w:rPr>
      </w:pPr>
    </w:p>
    <w:p w:rsidR="006E303D" w:rsidRPr="00CA303B" w:rsidRDefault="006E303D" w:rsidP="00CA303B">
      <w:pPr>
        <w:spacing w:after="0" w:line="270" w:lineRule="atLeas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Форма проведения:</w:t>
      </w:r>
      <w:r w:rsidRPr="00CA303B">
        <w:rPr>
          <w:rFonts w:ascii="Times New Roman" w:eastAsia="Times New Roman" w:hAnsi="Times New Roman" w:cs="Times New Roman"/>
          <w:color w:val="000000" w:themeColor="text1"/>
          <w:sz w:val="28"/>
          <w:szCs w:val="28"/>
          <w:lang w:eastAsia="ru-RU"/>
        </w:rPr>
        <w:t> </w:t>
      </w:r>
      <w:r w:rsidR="00CA303B">
        <w:rPr>
          <w:rFonts w:ascii="Times New Roman" w:eastAsia="Times New Roman" w:hAnsi="Times New Roman" w:cs="Times New Roman"/>
          <w:color w:val="000000" w:themeColor="text1"/>
          <w:sz w:val="28"/>
          <w:szCs w:val="28"/>
          <w:lang w:eastAsia="ru-RU"/>
        </w:rPr>
        <w:t>групповое занятие</w:t>
      </w:r>
    </w:p>
    <w:p w:rsidR="006E303D" w:rsidRPr="00CA303B" w:rsidRDefault="006E303D" w:rsidP="00CA303B">
      <w:pPr>
        <w:spacing w:after="0" w:line="270" w:lineRule="atLeas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 проведения занятия:</w:t>
      </w:r>
      <w:r w:rsidRPr="00CA303B">
        <w:rPr>
          <w:rFonts w:ascii="Times New Roman" w:eastAsia="Times New Roman" w:hAnsi="Times New Roman" w:cs="Times New Roman"/>
          <w:color w:val="000000" w:themeColor="text1"/>
          <w:sz w:val="28"/>
          <w:szCs w:val="28"/>
          <w:lang w:eastAsia="ru-RU"/>
        </w:rPr>
        <w:t> развитие у детей произвольного слухового и зрительного внимания.</w:t>
      </w:r>
    </w:p>
    <w:p w:rsidR="006E303D" w:rsidRPr="00CA303B" w:rsidRDefault="006E303D" w:rsidP="00CA303B">
      <w:pPr>
        <w:spacing w:after="0" w:line="270" w:lineRule="atLeast"/>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Задачи:</w:t>
      </w:r>
    </w:p>
    <w:p w:rsidR="006E303D" w:rsidRPr="00CA303B" w:rsidRDefault="006E303D" w:rsidP="00CA303B">
      <w:pPr>
        <w:spacing w:after="0" w:line="277" w:lineRule="atLeast"/>
        <w:ind w:right="55"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формировать умение общаться в коллективе сверстников;</w:t>
      </w:r>
    </w:p>
    <w:p w:rsidR="006E303D" w:rsidRPr="00CA303B" w:rsidRDefault="006E303D" w:rsidP="00CA303B">
      <w:pPr>
        <w:spacing w:after="0" w:line="277" w:lineRule="atLeast"/>
        <w:ind w:right="55"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развивать внимание в процессе проведения занятия;</w:t>
      </w:r>
    </w:p>
    <w:p w:rsidR="006E303D" w:rsidRPr="00CA303B" w:rsidRDefault="006E303D" w:rsidP="00CA303B">
      <w:pPr>
        <w:spacing w:after="0" w:line="277" w:lineRule="atLeast"/>
        <w:ind w:right="55"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повышать уровень развития логического мышления.</w:t>
      </w:r>
    </w:p>
    <w:p w:rsidR="006E303D" w:rsidRPr="00CA303B" w:rsidRDefault="006E303D" w:rsidP="006E303D">
      <w:pPr>
        <w:spacing w:after="0" w:line="277" w:lineRule="atLeast"/>
        <w:ind w:left="415"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 </w:t>
      </w:r>
      <w:r w:rsidRPr="00CA303B">
        <w:rPr>
          <w:rFonts w:ascii="Times New Roman" w:eastAsia="Times New Roman" w:hAnsi="Times New Roman" w:cs="Times New Roman"/>
          <w:b/>
          <w:bCs/>
          <w:color w:val="000000" w:themeColor="text1"/>
          <w:sz w:val="28"/>
          <w:szCs w:val="28"/>
          <w:lang w:eastAsia="ru-RU"/>
        </w:rPr>
        <w:t>Ход занятия:</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1. Упражнение «Комплименты»</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 </w:t>
      </w:r>
      <w:r w:rsidR="00CA303B">
        <w:rPr>
          <w:rFonts w:ascii="Times New Roman" w:eastAsia="Times New Roman" w:hAnsi="Times New Roman" w:cs="Times New Roman"/>
          <w:color w:val="000000" w:themeColor="text1"/>
          <w:sz w:val="28"/>
          <w:szCs w:val="28"/>
          <w:lang w:eastAsia="ru-RU"/>
        </w:rPr>
        <w:t>приветствие</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w:t>
      </w:r>
      <w:r w:rsidRPr="00CA303B">
        <w:rPr>
          <w:rFonts w:ascii="Times New Roman" w:eastAsia="Times New Roman" w:hAnsi="Times New Roman" w:cs="Times New Roman"/>
          <w:color w:val="000000" w:themeColor="text1"/>
          <w:sz w:val="28"/>
          <w:szCs w:val="28"/>
          <w:lang w:eastAsia="ru-RU"/>
        </w:rPr>
        <w:t xml:space="preserve">: дети становятся в круг и по очереди говорят что – нибудь приятное одному из участников игры. Знаками внимания могут отмечаться личностные качества, внешность, умения, манера поведения и т.п. В ответ ребенок говорит: </w:t>
      </w:r>
      <w:proofErr w:type="gramStart"/>
      <w:r w:rsidRPr="00CA303B">
        <w:rPr>
          <w:rFonts w:ascii="Times New Roman" w:eastAsia="Times New Roman" w:hAnsi="Times New Roman" w:cs="Times New Roman"/>
          <w:color w:val="000000" w:themeColor="text1"/>
          <w:sz w:val="28"/>
          <w:szCs w:val="28"/>
          <w:lang w:eastAsia="ru-RU"/>
        </w:rPr>
        <w:t>«Спасибо, я тоже думаю, что я …» (повторяет сказанное ему, а затем подкрепляет еще одной похвалой в свой адрес:</w:t>
      </w:r>
      <w:proofErr w:type="gramEnd"/>
      <w:r w:rsidRPr="00CA303B">
        <w:rPr>
          <w:rFonts w:ascii="Times New Roman" w:eastAsia="Times New Roman" w:hAnsi="Times New Roman" w:cs="Times New Roman"/>
          <w:color w:val="000000" w:themeColor="text1"/>
          <w:sz w:val="28"/>
          <w:szCs w:val="28"/>
          <w:lang w:eastAsia="ru-RU"/>
        </w:rPr>
        <w:t xml:space="preserve"> </w:t>
      </w:r>
      <w:proofErr w:type="gramStart"/>
      <w:r w:rsidRPr="00CA303B">
        <w:rPr>
          <w:rFonts w:ascii="Times New Roman" w:eastAsia="Times New Roman" w:hAnsi="Times New Roman" w:cs="Times New Roman"/>
          <w:color w:val="000000" w:themeColor="text1"/>
          <w:sz w:val="28"/>
          <w:szCs w:val="28"/>
          <w:lang w:eastAsia="ru-RU"/>
        </w:rPr>
        <w:t>«А еще я думаю, что я…»).</w:t>
      </w:r>
      <w:proofErr w:type="gramEnd"/>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i/>
          <w:iCs/>
          <w:color w:val="000000" w:themeColor="text1"/>
          <w:sz w:val="28"/>
          <w:szCs w:val="28"/>
          <w:lang w:eastAsia="ru-RU"/>
        </w:rPr>
        <w:t>Примечание:</w:t>
      </w:r>
      <w:r w:rsidRPr="00CA303B">
        <w:rPr>
          <w:rFonts w:ascii="Times New Roman" w:eastAsia="Times New Roman" w:hAnsi="Times New Roman" w:cs="Times New Roman"/>
          <w:color w:val="000000" w:themeColor="text1"/>
          <w:sz w:val="28"/>
          <w:szCs w:val="28"/>
          <w:lang w:eastAsia="ru-RU"/>
        </w:rPr>
        <w:t> если некоторые дети не могут сказать комплимент, им в этом может помочь психолог.</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2. Упражнение «Вещи вокруг нас»</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 </w:t>
      </w:r>
      <w:r w:rsidR="00CA303B">
        <w:rPr>
          <w:rFonts w:ascii="Times New Roman" w:eastAsia="Times New Roman" w:hAnsi="Times New Roman" w:cs="Times New Roman"/>
          <w:color w:val="000000" w:themeColor="text1"/>
          <w:sz w:val="28"/>
          <w:szCs w:val="28"/>
          <w:lang w:eastAsia="ru-RU"/>
        </w:rPr>
        <w:t>развитие зрительного внимания</w:t>
      </w:r>
    </w:p>
    <w:p w:rsidR="006E303D" w:rsidRPr="00CA303B" w:rsidRDefault="006E303D" w:rsidP="006E303D">
      <w:pPr>
        <w:spacing w:after="0" w:line="270" w:lineRule="atLeast"/>
        <w:ind w:firstLine="0"/>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w:t>
      </w:r>
      <w:r w:rsidRPr="00CA303B">
        <w:rPr>
          <w:rFonts w:ascii="Times New Roman" w:eastAsia="Times New Roman" w:hAnsi="Times New Roman" w:cs="Times New Roman"/>
          <w:color w:val="000000" w:themeColor="text1"/>
          <w:sz w:val="28"/>
          <w:szCs w:val="28"/>
          <w:lang w:eastAsia="ru-RU"/>
        </w:rPr>
        <w:t> Психолог предлагает детям внимательно осмотреть кабинет в течение 3 мин. Потом дети закрывают глаза и отвечают на вопросы: «Что лежит на столе? Что стоит на шкафу? Что висит на стене? Что стоит на полу?» и т.п.</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Комментарий: взрослый должен следить за тем, что</w:t>
      </w:r>
      <w:r w:rsidRPr="00CA303B">
        <w:rPr>
          <w:rFonts w:ascii="Times New Roman" w:eastAsia="Times New Roman" w:hAnsi="Times New Roman" w:cs="Times New Roman"/>
          <w:color w:val="000000" w:themeColor="text1"/>
          <w:sz w:val="28"/>
          <w:szCs w:val="28"/>
          <w:lang w:eastAsia="ru-RU"/>
        </w:rPr>
        <w:softHyphen/>
        <w:t>бы в игре участвовали все дети. Вопросы можно уточнять в зависимости от ответов детей.</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3. Упражнение «Вспомни и нарисуй»</w:t>
      </w:r>
    </w:p>
    <w:p w:rsidR="006E303D" w:rsidRPr="00CA303B" w:rsidRDefault="006E303D" w:rsidP="006E303D">
      <w:pPr>
        <w:spacing w:after="0" w:line="270" w:lineRule="atLeast"/>
        <w:ind w:firstLine="0"/>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w:t>
      </w:r>
      <w:r w:rsidRPr="00CA303B">
        <w:rPr>
          <w:rFonts w:ascii="Times New Roman" w:eastAsia="Times New Roman" w:hAnsi="Times New Roman" w:cs="Times New Roman"/>
          <w:color w:val="000000" w:themeColor="text1"/>
          <w:sz w:val="28"/>
          <w:szCs w:val="28"/>
          <w:lang w:eastAsia="ru-RU"/>
        </w:rPr>
        <w:t> увеличение объема произвольного зрительного внимания, а также уровня распределения внимания.</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 </w:t>
      </w:r>
      <w:r w:rsidRPr="00CA303B">
        <w:rPr>
          <w:rFonts w:ascii="Times New Roman" w:eastAsia="Times New Roman" w:hAnsi="Times New Roman" w:cs="Times New Roman"/>
          <w:color w:val="000000" w:themeColor="text1"/>
          <w:sz w:val="28"/>
          <w:szCs w:val="28"/>
          <w:lang w:eastAsia="ru-RU"/>
        </w:rPr>
        <w:t>на листе бумаге нарисованы 5 кругов разного диаметра и цвета. Дети смотрят на картинку в течение 1 мин. Потом психолог собирает листы с нарисованными кругами и дает детям чистые листы. Дети должны вспомнить, нарисовать и раск</w:t>
      </w:r>
      <w:r w:rsidR="00CA303B">
        <w:rPr>
          <w:rFonts w:ascii="Times New Roman" w:eastAsia="Times New Roman" w:hAnsi="Times New Roman" w:cs="Times New Roman"/>
          <w:color w:val="000000" w:themeColor="text1"/>
          <w:sz w:val="28"/>
          <w:szCs w:val="28"/>
          <w:lang w:eastAsia="ru-RU"/>
        </w:rPr>
        <w:t>расить круги (</w:t>
      </w:r>
      <w:proofErr w:type="gramStart"/>
      <w:r w:rsidR="00CA303B">
        <w:rPr>
          <w:rFonts w:ascii="Times New Roman" w:eastAsia="Times New Roman" w:hAnsi="Times New Roman" w:cs="Times New Roman"/>
          <w:color w:val="000000" w:themeColor="text1"/>
          <w:sz w:val="28"/>
          <w:szCs w:val="28"/>
          <w:lang w:eastAsia="ru-RU"/>
        </w:rPr>
        <w:t>см</w:t>
      </w:r>
      <w:proofErr w:type="gramEnd"/>
      <w:r w:rsidR="00CA303B">
        <w:rPr>
          <w:rFonts w:ascii="Times New Roman" w:eastAsia="Times New Roman" w:hAnsi="Times New Roman" w:cs="Times New Roman"/>
          <w:color w:val="000000" w:themeColor="text1"/>
          <w:sz w:val="28"/>
          <w:szCs w:val="28"/>
          <w:lang w:eastAsia="ru-RU"/>
        </w:rPr>
        <w:t>. Приложение 1).</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4. Упражнение «Повтори за мной»</w:t>
      </w:r>
    </w:p>
    <w:p w:rsidR="006E303D" w:rsidRPr="00CA303B" w:rsidRDefault="006E303D" w:rsidP="006E303D">
      <w:pPr>
        <w:spacing w:after="0" w:line="270" w:lineRule="atLeast"/>
        <w:ind w:firstLine="0"/>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w:t>
      </w:r>
      <w:r w:rsidRPr="00CA303B">
        <w:rPr>
          <w:rFonts w:ascii="Times New Roman" w:eastAsia="Times New Roman" w:hAnsi="Times New Roman" w:cs="Times New Roman"/>
          <w:i/>
          <w:iCs/>
          <w:color w:val="000000" w:themeColor="text1"/>
          <w:sz w:val="28"/>
          <w:szCs w:val="28"/>
          <w:lang w:eastAsia="ru-RU"/>
        </w:rPr>
        <w:t> </w:t>
      </w:r>
      <w:r w:rsidR="00CA303B">
        <w:rPr>
          <w:rFonts w:ascii="Times New Roman" w:eastAsia="Times New Roman" w:hAnsi="Times New Roman" w:cs="Times New Roman"/>
          <w:color w:val="000000" w:themeColor="text1"/>
          <w:sz w:val="28"/>
          <w:szCs w:val="28"/>
          <w:lang w:eastAsia="ru-RU"/>
        </w:rPr>
        <w:t>развитие слухового внимания</w:t>
      </w:r>
    </w:p>
    <w:p w:rsidR="006E303D" w:rsidRPr="00CA303B" w:rsidRDefault="006E303D" w:rsidP="006E303D">
      <w:pPr>
        <w:spacing w:after="0" w:line="270" w:lineRule="atLeast"/>
        <w:ind w:firstLine="0"/>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w:t>
      </w:r>
      <w:r w:rsidRPr="00CA303B">
        <w:rPr>
          <w:rFonts w:ascii="Times New Roman" w:eastAsia="Times New Roman" w:hAnsi="Times New Roman" w:cs="Times New Roman"/>
          <w:i/>
          <w:iCs/>
          <w:color w:val="000000" w:themeColor="text1"/>
          <w:sz w:val="28"/>
          <w:szCs w:val="28"/>
          <w:lang w:eastAsia="ru-RU"/>
        </w:rPr>
        <w:t> </w:t>
      </w:r>
      <w:r w:rsidRPr="00CA303B">
        <w:rPr>
          <w:rFonts w:ascii="Times New Roman" w:eastAsia="Times New Roman" w:hAnsi="Times New Roman" w:cs="Times New Roman"/>
          <w:color w:val="000000" w:themeColor="text1"/>
          <w:sz w:val="28"/>
          <w:szCs w:val="28"/>
          <w:lang w:eastAsia="ru-RU"/>
        </w:rPr>
        <w:t>первый ребенок показывает движения или ритм, которые, как он считает, трудновоспроизводимы. Второй ребенок должен их повторить. Если ему это не удается, то первый игрок должен сам показать то же самое. Если и у него это не получается, то дети меняются ролями (в группе — ведущий выбывает из игры). А если второй игрок все-таки справился с заданием, то он ста</w:t>
      </w:r>
      <w:r w:rsidRPr="00CA303B">
        <w:rPr>
          <w:rFonts w:ascii="Times New Roman" w:eastAsia="Times New Roman" w:hAnsi="Times New Roman" w:cs="Times New Roman"/>
          <w:color w:val="000000" w:themeColor="text1"/>
          <w:sz w:val="28"/>
          <w:szCs w:val="28"/>
          <w:lang w:eastAsia="ru-RU"/>
        </w:rPr>
        <w:softHyphen/>
        <w:t>новится ведущим.</w:t>
      </w:r>
    </w:p>
    <w:p w:rsidR="006E303D" w:rsidRPr="00CA303B" w:rsidRDefault="006E303D" w:rsidP="006E303D">
      <w:pPr>
        <w:spacing w:after="0" w:line="270" w:lineRule="atLeast"/>
        <w:ind w:firstLine="0"/>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i/>
          <w:iCs/>
          <w:color w:val="000000" w:themeColor="text1"/>
          <w:sz w:val="28"/>
          <w:szCs w:val="28"/>
          <w:lang w:eastAsia="ru-RU"/>
        </w:rPr>
        <w:t>Комментарий: </w:t>
      </w:r>
      <w:r w:rsidRPr="00CA303B">
        <w:rPr>
          <w:rFonts w:ascii="Times New Roman" w:eastAsia="Times New Roman" w:hAnsi="Times New Roman" w:cs="Times New Roman"/>
          <w:color w:val="000000" w:themeColor="text1"/>
          <w:sz w:val="28"/>
          <w:szCs w:val="28"/>
          <w:lang w:eastAsia="ru-RU"/>
        </w:rPr>
        <w:t>психологу нужно следить за тем, чтобы движения не были однообразными. Темп игры должен быть достаточно высоким. В конце игры можно отметить ребенка, предложившего самые оригинальные движения.</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5. Упражнение «Перепиши»</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w:t>
      </w:r>
      <w:r w:rsidRPr="00CA303B">
        <w:rPr>
          <w:rFonts w:ascii="Times New Roman" w:eastAsia="Times New Roman" w:hAnsi="Times New Roman" w:cs="Times New Roman"/>
          <w:color w:val="000000" w:themeColor="text1"/>
          <w:sz w:val="28"/>
          <w:szCs w:val="28"/>
          <w:lang w:eastAsia="ru-RU"/>
        </w:rPr>
        <w:t> развитие произвольного внимания, а также его концентрации и точности.</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w:t>
      </w:r>
      <w:r w:rsidRPr="00CA303B">
        <w:rPr>
          <w:rFonts w:ascii="Times New Roman" w:eastAsia="Times New Roman" w:hAnsi="Times New Roman" w:cs="Times New Roman"/>
          <w:color w:val="000000" w:themeColor="text1"/>
          <w:sz w:val="28"/>
          <w:szCs w:val="28"/>
          <w:lang w:eastAsia="ru-RU"/>
        </w:rPr>
        <w:t> ребенку предлагают сле</w:t>
      </w:r>
      <w:r w:rsidR="00CA303B">
        <w:rPr>
          <w:rFonts w:ascii="Times New Roman" w:eastAsia="Times New Roman" w:hAnsi="Times New Roman" w:cs="Times New Roman"/>
          <w:color w:val="000000" w:themeColor="text1"/>
          <w:sz w:val="28"/>
          <w:szCs w:val="28"/>
          <w:lang w:eastAsia="ru-RU"/>
        </w:rPr>
        <w:t>дующее задание: п</w:t>
      </w:r>
      <w:r w:rsidRPr="00CA303B">
        <w:rPr>
          <w:rFonts w:ascii="Times New Roman" w:eastAsia="Times New Roman" w:hAnsi="Times New Roman" w:cs="Times New Roman"/>
          <w:color w:val="000000" w:themeColor="text1"/>
          <w:sz w:val="28"/>
          <w:szCs w:val="28"/>
          <w:lang w:eastAsia="ru-RU"/>
        </w:rPr>
        <w:t>ерепиши без ошибок следующие строчки: </w:t>
      </w:r>
    </w:p>
    <w:p w:rsidR="006E303D" w:rsidRPr="00CA303B" w:rsidRDefault="006E303D" w:rsidP="006E303D">
      <w:pPr>
        <w:spacing w:after="0" w:line="270" w:lineRule="atLeast"/>
        <w:ind w:left="180"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lastRenderedPageBreak/>
        <w:t>а)  АММАДАМА                  РЕБЕРГЕ                  АССАМАСА</w:t>
      </w:r>
      <w:r w:rsidRPr="00CA303B">
        <w:rPr>
          <w:rFonts w:ascii="Times New Roman" w:eastAsia="Times New Roman" w:hAnsi="Times New Roman" w:cs="Times New Roman"/>
          <w:color w:val="000000" w:themeColor="text1"/>
          <w:sz w:val="28"/>
          <w:szCs w:val="28"/>
          <w:lang w:eastAsia="ru-RU"/>
        </w:rPr>
        <w:br/>
        <w:t>     ГЕСКЛАЛЛА             ЕССАНЕССАС            ДЕТАЛЛАТА;</w:t>
      </w:r>
    </w:p>
    <w:p w:rsidR="006E303D" w:rsidRPr="00CA303B" w:rsidRDefault="006E303D" w:rsidP="006E303D">
      <w:pPr>
        <w:spacing w:after="0" w:line="270" w:lineRule="atLeast"/>
        <w:ind w:left="180" w:hanging="1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б)  ЕНАССТАДЕ              ЕНАДСЛАТ                ЕТАЛЬТАРРС</w:t>
      </w:r>
      <w:r w:rsidRPr="00CA303B">
        <w:rPr>
          <w:rFonts w:ascii="Times New Roman" w:eastAsia="Times New Roman" w:hAnsi="Times New Roman" w:cs="Times New Roman"/>
          <w:color w:val="000000" w:themeColor="text1"/>
          <w:sz w:val="28"/>
          <w:szCs w:val="28"/>
          <w:lang w:eastAsia="ru-RU"/>
        </w:rPr>
        <w:br/>
        <w:t>      УСОКГАТА                ЛИММОДОРА             КЛАТИМОР;</w:t>
      </w:r>
    </w:p>
    <w:p w:rsidR="006E303D" w:rsidRPr="00CA303B" w:rsidRDefault="006E303D" w:rsidP="006E303D">
      <w:pPr>
        <w:spacing w:after="0" w:line="270" w:lineRule="atLeast"/>
        <w:ind w:left="180"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в)  РЕТАБРЕРТА            НОРАСОТАННА          ДЕБАРУГА</w:t>
      </w:r>
      <w:r w:rsidRPr="00CA303B">
        <w:rPr>
          <w:rFonts w:ascii="Times New Roman" w:eastAsia="Times New Roman" w:hAnsi="Times New Roman" w:cs="Times New Roman"/>
          <w:color w:val="000000" w:themeColor="text1"/>
          <w:sz w:val="28"/>
          <w:szCs w:val="28"/>
          <w:lang w:eastAsia="ru-RU"/>
        </w:rPr>
        <w:br/>
        <w:t>     КАЛЛИХАРРА          ФИЛИИТАДЕРРА;</w:t>
      </w:r>
    </w:p>
    <w:p w:rsidR="006E303D" w:rsidRPr="00CA303B" w:rsidRDefault="006E303D" w:rsidP="006E303D">
      <w:pPr>
        <w:spacing w:after="0" w:line="270" w:lineRule="atLeast"/>
        <w:ind w:left="180"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i/>
          <w:iCs/>
          <w:color w:val="000000" w:themeColor="text1"/>
          <w:sz w:val="28"/>
          <w:szCs w:val="28"/>
          <w:lang w:eastAsia="ru-RU"/>
        </w:rPr>
        <w:t>Комментарий:</w:t>
      </w:r>
      <w:r w:rsidRPr="00CA303B">
        <w:rPr>
          <w:rFonts w:ascii="Times New Roman" w:eastAsia="Times New Roman" w:hAnsi="Times New Roman" w:cs="Times New Roman"/>
          <w:color w:val="000000" w:themeColor="text1"/>
          <w:sz w:val="28"/>
          <w:szCs w:val="28"/>
          <w:lang w:eastAsia="ru-RU"/>
        </w:rPr>
        <w:t> в зависимости от возраста, индивидуальных особенно</w:t>
      </w:r>
      <w:r w:rsidRPr="00CA303B">
        <w:rPr>
          <w:rFonts w:ascii="Times New Roman" w:eastAsia="Times New Roman" w:hAnsi="Times New Roman" w:cs="Times New Roman"/>
          <w:color w:val="000000" w:themeColor="text1"/>
          <w:sz w:val="28"/>
          <w:szCs w:val="28"/>
          <w:lang w:eastAsia="ru-RU"/>
        </w:rPr>
        <w:softHyphen/>
        <w:t>стей ребенка необходимо давать такое количество строк, сколько он может переписать в  теч</w:t>
      </w:r>
      <w:r w:rsidR="00CA303B">
        <w:rPr>
          <w:rFonts w:ascii="Times New Roman" w:eastAsia="Times New Roman" w:hAnsi="Times New Roman" w:cs="Times New Roman"/>
          <w:color w:val="000000" w:themeColor="text1"/>
          <w:sz w:val="28"/>
          <w:szCs w:val="28"/>
          <w:lang w:eastAsia="ru-RU"/>
        </w:rPr>
        <w:t>ение 5 минут (</w:t>
      </w:r>
      <w:proofErr w:type="gramStart"/>
      <w:r w:rsidR="00CA303B">
        <w:rPr>
          <w:rFonts w:ascii="Times New Roman" w:eastAsia="Times New Roman" w:hAnsi="Times New Roman" w:cs="Times New Roman"/>
          <w:color w:val="000000" w:themeColor="text1"/>
          <w:sz w:val="28"/>
          <w:szCs w:val="28"/>
          <w:lang w:eastAsia="ru-RU"/>
        </w:rPr>
        <w:t>см</w:t>
      </w:r>
      <w:proofErr w:type="gramEnd"/>
      <w:r w:rsidR="00CA303B">
        <w:rPr>
          <w:rFonts w:ascii="Times New Roman" w:eastAsia="Times New Roman" w:hAnsi="Times New Roman" w:cs="Times New Roman"/>
          <w:color w:val="000000" w:themeColor="text1"/>
          <w:sz w:val="28"/>
          <w:szCs w:val="28"/>
          <w:lang w:eastAsia="ru-RU"/>
        </w:rPr>
        <w:t>. Приложение 2).</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6. Завершение занятия</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Цель: </w:t>
      </w:r>
      <w:r w:rsidR="00CA303B">
        <w:rPr>
          <w:rFonts w:ascii="Times New Roman" w:eastAsia="Times New Roman" w:hAnsi="Times New Roman" w:cs="Times New Roman"/>
          <w:color w:val="000000" w:themeColor="text1"/>
          <w:sz w:val="28"/>
          <w:szCs w:val="28"/>
          <w:lang w:eastAsia="ru-RU"/>
        </w:rPr>
        <w:t>релаксация</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Описание:</w:t>
      </w:r>
      <w:r w:rsidRPr="00CA303B">
        <w:rPr>
          <w:rFonts w:ascii="Times New Roman" w:eastAsia="Times New Roman" w:hAnsi="Times New Roman" w:cs="Times New Roman"/>
          <w:color w:val="000000" w:themeColor="text1"/>
          <w:sz w:val="28"/>
          <w:szCs w:val="28"/>
          <w:lang w:eastAsia="ru-RU"/>
        </w:rPr>
        <w:t> каждый ребенок   говорит соседу по кругу, передавая мячик:</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«Ты – хороший, потому что …».</w:t>
      </w:r>
    </w:p>
    <w:p w:rsidR="006E303D" w:rsidRPr="00CA303B" w:rsidRDefault="006E303D" w:rsidP="006E303D">
      <w:pPr>
        <w:spacing w:after="0" w:line="270"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i/>
          <w:iCs/>
          <w:color w:val="000000" w:themeColor="text1"/>
          <w:sz w:val="28"/>
          <w:szCs w:val="28"/>
          <w:lang w:eastAsia="ru-RU"/>
        </w:rPr>
        <w:t>Примечание: </w:t>
      </w:r>
      <w:r w:rsidRPr="00CA303B">
        <w:rPr>
          <w:rFonts w:ascii="Times New Roman" w:eastAsia="Times New Roman" w:hAnsi="Times New Roman" w:cs="Times New Roman"/>
          <w:color w:val="000000" w:themeColor="text1"/>
          <w:sz w:val="28"/>
          <w:szCs w:val="28"/>
          <w:lang w:eastAsia="ru-RU"/>
        </w:rPr>
        <w:t>психологу необходимо следить за тем, что бы комплименты детей не повторялись.</w:t>
      </w:r>
    </w:p>
    <w:p w:rsidR="006E303D" w:rsidRPr="00CA303B" w:rsidRDefault="006E303D" w:rsidP="006E303D">
      <w:pPr>
        <w:spacing w:after="0" w:line="277"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Приложение 1</w:t>
      </w:r>
    </w:p>
    <w:p w:rsidR="006E303D" w:rsidRPr="00CA303B" w:rsidRDefault="006E303D" w:rsidP="006E303D">
      <w:pPr>
        <w:spacing w:after="0" w:line="277" w:lineRule="atLeast"/>
        <w:ind w:left="415"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noProof/>
          <w:color w:val="000000" w:themeColor="text1"/>
          <w:sz w:val="28"/>
          <w:szCs w:val="28"/>
          <w:lang w:eastAsia="ru-RU"/>
        </w:rPr>
        <w:drawing>
          <wp:inline distT="0" distB="0" distL="0" distR="0">
            <wp:extent cx="3806825" cy="2804795"/>
            <wp:effectExtent l="19050" t="0" r="3175" b="0"/>
            <wp:docPr id="1" name="Рисунок 1" descr="2012-03-01 21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03-01 214831"/>
                    <pic:cNvPicPr>
                      <a:picLocks noChangeAspect="1" noChangeArrowheads="1"/>
                    </pic:cNvPicPr>
                  </pic:nvPicPr>
                  <pic:blipFill>
                    <a:blip r:embed="rId5"/>
                    <a:srcRect/>
                    <a:stretch>
                      <a:fillRect/>
                    </a:stretch>
                  </pic:blipFill>
                  <pic:spPr bwMode="auto">
                    <a:xfrm>
                      <a:off x="0" y="0"/>
                      <a:ext cx="3806825" cy="2804795"/>
                    </a:xfrm>
                    <a:prstGeom prst="rect">
                      <a:avLst/>
                    </a:prstGeom>
                    <a:noFill/>
                    <a:ln w="9525">
                      <a:noFill/>
                      <a:miter lim="800000"/>
                      <a:headEnd/>
                      <a:tailEnd/>
                    </a:ln>
                  </pic:spPr>
                </pic:pic>
              </a:graphicData>
            </a:graphic>
          </wp:inline>
        </w:drawing>
      </w:r>
    </w:p>
    <w:p w:rsidR="006E303D" w:rsidRPr="00CA303B" w:rsidRDefault="006E303D" w:rsidP="006E303D">
      <w:pPr>
        <w:spacing w:after="0" w:line="277" w:lineRule="atLeast"/>
        <w:ind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b/>
          <w:bCs/>
          <w:color w:val="000000" w:themeColor="text1"/>
          <w:sz w:val="28"/>
          <w:szCs w:val="28"/>
          <w:lang w:eastAsia="ru-RU"/>
        </w:rPr>
        <w:t>Приложение 2</w:t>
      </w:r>
    </w:p>
    <w:p w:rsidR="006E303D" w:rsidRPr="00CA303B" w:rsidRDefault="006E303D" w:rsidP="006E303D">
      <w:pPr>
        <w:spacing w:after="0" w:line="360" w:lineRule="atLeast"/>
        <w:ind w:left="181"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а)  АММАДАМА                 РЕБЕРГЕ                      АССАМАСА</w:t>
      </w:r>
      <w:r w:rsidRPr="00CA303B">
        <w:rPr>
          <w:rFonts w:ascii="Times New Roman" w:eastAsia="Times New Roman" w:hAnsi="Times New Roman" w:cs="Times New Roman"/>
          <w:color w:val="000000" w:themeColor="text1"/>
          <w:sz w:val="28"/>
          <w:szCs w:val="28"/>
          <w:lang w:eastAsia="ru-RU"/>
        </w:rPr>
        <w:br/>
        <w:t>       ГЕСКЛАЛЛА             Е</w:t>
      </w:r>
      <w:r w:rsidR="00CA303B">
        <w:rPr>
          <w:rFonts w:ascii="Times New Roman" w:eastAsia="Times New Roman" w:hAnsi="Times New Roman" w:cs="Times New Roman"/>
          <w:color w:val="000000" w:themeColor="text1"/>
          <w:sz w:val="28"/>
          <w:szCs w:val="28"/>
          <w:lang w:eastAsia="ru-RU"/>
        </w:rPr>
        <w:t>ССАНЕССАС             ДЕТАЛЛАТА</w:t>
      </w:r>
    </w:p>
    <w:p w:rsidR="006E303D" w:rsidRPr="00CA303B" w:rsidRDefault="006E303D" w:rsidP="006E303D">
      <w:pPr>
        <w:spacing w:after="0" w:line="360" w:lineRule="atLeast"/>
        <w:ind w:left="181" w:hanging="1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 xml:space="preserve">б)  ЕНАССТАДЕ               ЕНАДСЛАТ              </w:t>
      </w:r>
      <w:r w:rsidR="00CA303B">
        <w:rPr>
          <w:rFonts w:ascii="Times New Roman" w:eastAsia="Times New Roman" w:hAnsi="Times New Roman" w:cs="Times New Roman"/>
          <w:color w:val="000000" w:themeColor="text1"/>
          <w:sz w:val="28"/>
          <w:szCs w:val="28"/>
          <w:lang w:eastAsia="ru-RU"/>
        </w:rPr>
        <w:t>    ЕТАЛЬТАРРС</w:t>
      </w:r>
      <w:r w:rsidRPr="00CA303B">
        <w:rPr>
          <w:rFonts w:ascii="Times New Roman" w:eastAsia="Times New Roman" w:hAnsi="Times New Roman" w:cs="Times New Roman"/>
          <w:color w:val="000000" w:themeColor="text1"/>
          <w:sz w:val="28"/>
          <w:szCs w:val="28"/>
          <w:lang w:eastAsia="ru-RU"/>
        </w:rPr>
        <w:br/>
        <w:t>       УСОКГАТА               </w:t>
      </w:r>
      <w:r w:rsidR="00CA303B">
        <w:rPr>
          <w:rFonts w:ascii="Times New Roman" w:eastAsia="Times New Roman" w:hAnsi="Times New Roman" w:cs="Times New Roman"/>
          <w:color w:val="000000" w:themeColor="text1"/>
          <w:sz w:val="28"/>
          <w:szCs w:val="28"/>
          <w:lang w:eastAsia="ru-RU"/>
        </w:rPr>
        <w:t> ЛИММОДОРА             КЛАТИМОР</w:t>
      </w:r>
    </w:p>
    <w:p w:rsidR="006E303D" w:rsidRPr="00CA303B" w:rsidRDefault="006E303D" w:rsidP="006E303D">
      <w:pPr>
        <w:spacing w:after="0" w:line="360" w:lineRule="atLeast"/>
        <w:ind w:left="181" w:firstLine="0"/>
        <w:jc w:val="left"/>
        <w:rPr>
          <w:rFonts w:ascii="Times New Roman" w:eastAsia="Times New Roman" w:hAnsi="Times New Roman" w:cs="Times New Roman"/>
          <w:color w:val="000000" w:themeColor="text1"/>
          <w:sz w:val="28"/>
          <w:szCs w:val="28"/>
          <w:lang w:eastAsia="ru-RU"/>
        </w:rPr>
      </w:pPr>
      <w:r w:rsidRPr="00CA303B">
        <w:rPr>
          <w:rFonts w:ascii="Times New Roman" w:eastAsia="Times New Roman" w:hAnsi="Times New Roman" w:cs="Times New Roman"/>
          <w:color w:val="000000" w:themeColor="text1"/>
          <w:sz w:val="28"/>
          <w:szCs w:val="28"/>
          <w:lang w:eastAsia="ru-RU"/>
        </w:rPr>
        <w:t>в)  РЕТАБРЕРТА          </w:t>
      </w:r>
      <w:r w:rsidR="00CA303B">
        <w:rPr>
          <w:rFonts w:ascii="Times New Roman" w:eastAsia="Times New Roman" w:hAnsi="Times New Roman" w:cs="Times New Roman"/>
          <w:color w:val="000000" w:themeColor="text1"/>
          <w:sz w:val="28"/>
          <w:szCs w:val="28"/>
          <w:lang w:eastAsia="ru-RU"/>
        </w:rPr>
        <w:t xml:space="preserve"> НОРАСОТАННА           ДЕБАРУГА</w:t>
      </w:r>
      <w:r w:rsidRPr="00CA303B">
        <w:rPr>
          <w:rFonts w:ascii="Times New Roman" w:eastAsia="Times New Roman" w:hAnsi="Times New Roman" w:cs="Times New Roman"/>
          <w:color w:val="000000" w:themeColor="text1"/>
          <w:sz w:val="28"/>
          <w:szCs w:val="28"/>
          <w:lang w:eastAsia="ru-RU"/>
        </w:rPr>
        <w:br/>
        <w:t xml:space="preserve">       </w:t>
      </w:r>
      <w:r w:rsidR="00CA303B">
        <w:rPr>
          <w:rFonts w:ascii="Times New Roman" w:eastAsia="Times New Roman" w:hAnsi="Times New Roman" w:cs="Times New Roman"/>
          <w:color w:val="000000" w:themeColor="text1"/>
          <w:sz w:val="28"/>
          <w:szCs w:val="28"/>
          <w:lang w:eastAsia="ru-RU"/>
        </w:rPr>
        <w:t>КАЛЛИХАРРА         ФИЛИИТАДЕРРА</w:t>
      </w:r>
    </w:p>
    <w:p w:rsidR="00171CE1" w:rsidRPr="00CA303B" w:rsidRDefault="00171CE1">
      <w:pPr>
        <w:rPr>
          <w:rFonts w:ascii="Times New Roman" w:hAnsi="Times New Roman" w:cs="Times New Roman"/>
          <w:color w:val="000000" w:themeColor="text1"/>
          <w:sz w:val="28"/>
          <w:szCs w:val="28"/>
        </w:rPr>
      </w:pPr>
    </w:p>
    <w:sectPr w:rsidR="00171CE1" w:rsidRPr="00CA303B" w:rsidSect="00CA303B">
      <w:pgSz w:w="11906" w:h="16838"/>
      <w:pgMar w:top="426" w:right="282"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7B45"/>
    <w:multiLevelType w:val="multilevel"/>
    <w:tmpl w:val="922E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E303D"/>
    <w:rsid w:val="00171CE1"/>
    <w:rsid w:val="00245344"/>
    <w:rsid w:val="006131D1"/>
    <w:rsid w:val="00691BAA"/>
    <w:rsid w:val="006E303D"/>
    <w:rsid w:val="007462AE"/>
    <w:rsid w:val="007666B6"/>
    <w:rsid w:val="00A72B34"/>
    <w:rsid w:val="00BB1914"/>
    <w:rsid w:val="00C8725A"/>
    <w:rsid w:val="00CA3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paragraph" w:styleId="1">
    <w:name w:val="heading 1"/>
    <w:basedOn w:val="a"/>
    <w:link w:val="10"/>
    <w:uiPriority w:val="9"/>
    <w:qFormat/>
    <w:rsid w:val="006E303D"/>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303D"/>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0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303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303D"/>
  </w:style>
  <w:style w:type="paragraph" w:customStyle="1" w:styleId="style1">
    <w:name w:val="style1"/>
    <w:basedOn w:val="a"/>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fontstyle12">
    <w:name w:val="fontstyle12"/>
    <w:basedOn w:val="a0"/>
    <w:rsid w:val="006E303D"/>
  </w:style>
  <w:style w:type="paragraph" w:customStyle="1" w:styleId="style6">
    <w:name w:val="style6"/>
    <w:basedOn w:val="a"/>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fontstyle14">
    <w:name w:val="fontstyle14"/>
    <w:basedOn w:val="a0"/>
    <w:rsid w:val="006E303D"/>
  </w:style>
  <w:style w:type="character" w:customStyle="1" w:styleId="fontstyle17">
    <w:name w:val="fontstyle17"/>
    <w:basedOn w:val="a0"/>
    <w:rsid w:val="006E303D"/>
  </w:style>
  <w:style w:type="paragraph" w:customStyle="1" w:styleId="style9">
    <w:name w:val="style9"/>
    <w:basedOn w:val="a"/>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style2">
    <w:name w:val="style2"/>
    <w:basedOn w:val="a"/>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style10">
    <w:name w:val="style10"/>
    <w:basedOn w:val="a"/>
    <w:rsid w:val="006E30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E303D"/>
    <w:pPr>
      <w:spacing w:after="0"/>
    </w:pPr>
    <w:rPr>
      <w:rFonts w:ascii="Tahoma" w:hAnsi="Tahoma" w:cs="Tahoma"/>
      <w:sz w:val="16"/>
      <w:szCs w:val="16"/>
    </w:rPr>
  </w:style>
  <w:style w:type="character" w:customStyle="1" w:styleId="a5">
    <w:name w:val="Текст выноски Знак"/>
    <w:basedOn w:val="a0"/>
    <w:link w:val="a4"/>
    <w:uiPriority w:val="99"/>
    <w:semiHidden/>
    <w:rsid w:val="006E3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8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2014-11-06T10:58:00Z</dcterms:created>
  <dcterms:modified xsi:type="dcterms:W3CDTF">2014-11-21T06:54:00Z</dcterms:modified>
</cp:coreProperties>
</file>