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A0" w:rsidRPr="00194209" w:rsidRDefault="00FF6DA0" w:rsidP="00FF6DA0">
      <w:pPr>
        <w:spacing w:before="100" w:beforeAutospacing="1" w:after="100" w:afterAutospacing="1"/>
        <w:ind w:firstLine="708"/>
      </w:pPr>
      <w:r w:rsidRPr="00194209">
        <w:t xml:space="preserve">Глаголы, с которых следует начинать учебные задания в соответствии с уровнями по таксономии </w:t>
      </w:r>
      <w:proofErr w:type="spellStart"/>
      <w:r w:rsidRPr="00194209">
        <w:t>Блума</w:t>
      </w:r>
      <w:proofErr w:type="spellEnd"/>
    </w:p>
    <w:tbl>
      <w:tblPr>
        <w:tblStyle w:val="a3"/>
        <w:tblW w:w="10881" w:type="dxa"/>
        <w:tblLook w:val="01E0" w:firstRow="1" w:lastRow="1" w:firstColumn="1" w:lastColumn="1" w:noHBand="0" w:noVBand="0"/>
      </w:tblPr>
      <w:tblGrid>
        <w:gridCol w:w="2093"/>
        <w:gridCol w:w="2977"/>
        <w:gridCol w:w="5811"/>
      </w:tblGrid>
      <w:tr w:rsidR="00FF6DA0" w:rsidTr="00FF6DA0">
        <w:tc>
          <w:tcPr>
            <w:tcW w:w="2093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Уровень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подуровень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глаголы</w:t>
            </w:r>
          </w:p>
        </w:tc>
      </w:tr>
      <w:tr w:rsidR="00FF6DA0" w:rsidTr="00FF6DA0">
        <w:tc>
          <w:tcPr>
            <w:tcW w:w="2093" w:type="dxa"/>
            <w:vMerge w:val="restart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1. Первый уровен</w:t>
            </w:r>
            <w:proofErr w:type="gramStart"/>
            <w:r>
              <w:t>ь-</w:t>
            </w:r>
            <w:proofErr w:type="gramEnd"/>
            <w:r>
              <w:t xml:space="preserve"> знание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1.1. Знание конкретных данных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Определить, усвоить, отличать, вспоминать, распознавать. Вспомнить, идентифицировать, припомнить, найти.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1.2. Знание средств, которые позволяют оперировать данными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Вспомнить распознать, идентифицировать, добыть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1.3. Знание абстрактных представлений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Вспомнить, распознать, получить, идентифицировать</w:t>
            </w:r>
          </w:p>
        </w:tc>
      </w:tr>
      <w:tr w:rsidR="00FF6DA0" w:rsidTr="00FF6DA0">
        <w:tc>
          <w:tcPr>
            <w:tcW w:w="2093" w:type="dxa"/>
            <w:vMerge w:val="restart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2. Второй уровень – понимание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2.1. Переложение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proofErr w:type="gramStart"/>
            <w:r>
              <w:t>Перевести, трансформировать, выразить собственными словами, иллюстрировать, подготовить, прочитать, представить, изменить, записать в иной форме,  переформулировать</w:t>
            </w:r>
            <w:proofErr w:type="gramEnd"/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2.2. Интерпретация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 xml:space="preserve">Интерпретировать, реорганизовать, </w:t>
            </w:r>
            <w:proofErr w:type="spellStart"/>
            <w:r>
              <w:t>перекомпановать</w:t>
            </w:r>
            <w:proofErr w:type="spellEnd"/>
            <w:r>
              <w:t>, дифференцировать, достичь, сделать, установить, объяснить, демонстрировать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 xml:space="preserve">2.3. Экстраполирование  </w:t>
            </w:r>
            <w:r w:rsidRPr="00230926">
              <w:t>(</w:t>
            </w:r>
            <w:r w:rsidRPr="00230926">
              <w:rPr>
                <w:rFonts w:ascii="Georgia" w:hAnsi="Georgia"/>
              </w:rPr>
              <w:t xml:space="preserve">перенос, распространение каких-либо понятий (явлений, выводов), относящихся к какой-либо определенной области на другую область (время), на явление в целом и </w:t>
            </w:r>
            <w:proofErr w:type="spellStart"/>
            <w:r w:rsidRPr="00230926">
              <w:rPr>
                <w:rFonts w:ascii="Georgia" w:hAnsi="Georgia"/>
              </w:rPr>
              <w:t>т</w:t>
            </w:r>
            <w:proofErr w:type="gramStart"/>
            <w:r w:rsidRPr="00230926">
              <w:rPr>
                <w:rFonts w:ascii="Georgia" w:hAnsi="Georgia"/>
              </w:rPr>
              <w:t>.п</w:t>
            </w:r>
            <w:proofErr w:type="spellEnd"/>
            <w:proofErr w:type="gramEnd"/>
            <w:r w:rsidRPr="00230926">
              <w:rPr>
                <w:rFonts w:ascii="Georgia" w:hAnsi="Georgia"/>
              </w:rPr>
              <w:t>)</w:t>
            </w:r>
          </w:p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Предвидеть, дифференцировать, определить, продолжить, интерполировать, заполнить, установить.</w:t>
            </w:r>
          </w:p>
        </w:tc>
      </w:tr>
      <w:tr w:rsidR="00FF6DA0" w:rsidTr="00FF6DA0">
        <w:tc>
          <w:tcPr>
            <w:tcW w:w="2093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Третий уровень – применение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proofErr w:type="gramStart"/>
            <w:r>
              <w:t>Применить, обобщить, установить связи, выработать, развить, организовать, использовать, руководствоваться, преобразовать, реструктурировать, классифицировать</w:t>
            </w:r>
            <w:proofErr w:type="gramEnd"/>
          </w:p>
        </w:tc>
      </w:tr>
      <w:tr w:rsidR="00FF6DA0" w:rsidTr="00FF6DA0">
        <w:tc>
          <w:tcPr>
            <w:tcW w:w="2093" w:type="dxa"/>
            <w:vMerge w:val="restart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Четвёртый уровень – анализ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Определение элементов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Доказать, идентифици</w:t>
            </w:r>
            <w:bookmarkStart w:id="0" w:name="_GoBack"/>
            <w:bookmarkEnd w:id="0"/>
            <w:r>
              <w:t xml:space="preserve">ровать, классифицировать, распознать, вывести, </w:t>
            </w:r>
            <w:proofErr w:type="spellStart"/>
            <w:r>
              <w:t>категоризировать</w:t>
            </w:r>
            <w:proofErr w:type="spellEnd"/>
            <w:r>
              <w:t xml:space="preserve">, </w:t>
            </w:r>
          </w:p>
          <w:p w:rsidR="00FF6DA0" w:rsidRDefault="00FF6DA0" w:rsidP="00841B6C">
            <w:pPr>
              <w:spacing w:before="100" w:beforeAutospacing="1" w:after="100" w:afterAutospacing="1"/>
            </w:pP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Установление связей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Анализировать, констатировать, сравнивать, выводить.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Определение принципов организации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Анализировать, достигнуть, доказать</w:t>
            </w:r>
          </w:p>
        </w:tc>
      </w:tr>
      <w:tr w:rsidR="00FF6DA0" w:rsidTr="00FF6DA0">
        <w:tc>
          <w:tcPr>
            <w:tcW w:w="2093" w:type="dxa"/>
            <w:vMerge w:val="restart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Пятый уровень – синтез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Создание собственного произведения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Написать, рассказать, произвести, передать, создать, модифицировать, документировать.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Разработка плана действий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Производить, развивать, комбинировать, организовывать, синтезировать, классифицировать, доказать, развивать, сформулировать, модифицировать.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Выделение абстрактных связей из целостного комплекса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Производить, развивать, комбинировать, организовывать, синтезировать, классифицировать, доказать, развивать, сформулировать, модифицировать</w:t>
            </w:r>
          </w:p>
        </w:tc>
      </w:tr>
      <w:tr w:rsidR="00FF6DA0" w:rsidTr="00FF6DA0">
        <w:tc>
          <w:tcPr>
            <w:tcW w:w="2093" w:type="dxa"/>
            <w:vMerge w:val="restart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Шестой уровень – оценивание</w:t>
            </w: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Внутренняя критика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Рассуждать, аргументировать, оценивать, решать</w:t>
            </w:r>
          </w:p>
        </w:tc>
      </w:tr>
      <w:tr w:rsidR="00FF6DA0" w:rsidTr="00FF6DA0">
        <w:tc>
          <w:tcPr>
            <w:tcW w:w="2093" w:type="dxa"/>
            <w:vMerge/>
          </w:tcPr>
          <w:p w:rsidR="00FF6DA0" w:rsidRDefault="00FF6DA0" w:rsidP="00841B6C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Внешняя критика</w:t>
            </w:r>
          </w:p>
        </w:tc>
        <w:tc>
          <w:tcPr>
            <w:tcW w:w="5811" w:type="dxa"/>
          </w:tcPr>
          <w:p w:rsidR="00FF6DA0" w:rsidRDefault="00FF6DA0" w:rsidP="00841B6C">
            <w:pPr>
              <w:spacing w:before="100" w:beforeAutospacing="1" w:after="100" w:afterAutospacing="1"/>
            </w:pPr>
            <w:r>
              <w:t>Рассуждать, аргументировать, консолидировать, сравнивать, стандартизировать, оценивать.</w:t>
            </w:r>
          </w:p>
        </w:tc>
      </w:tr>
    </w:tbl>
    <w:p w:rsidR="008670A1" w:rsidRDefault="008670A1"/>
    <w:sectPr w:rsidR="008670A1" w:rsidSect="00FF6DA0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DA0"/>
    <w:rsid w:val="002F5995"/>
    <w:rsid w:val="004B21E1"/>
    <w:rsid w:val="008670A1"/>
    <w:rsid w:val="008A1515"/>
    <w:rsid w:val="00CD74D2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1 Знак Знак Знак Знак"/>
    <w:basedOn w:val="a"/>
    <w:autoRedefine/>
    <w:rsid w:val="00FF6DA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1</cp:lastModifiedBy>
  <cp:revision>2</cp:revision>
  <cp:lastPrinted>2015-01-19T07:44:00Z</cp:lastPrinted>
  <dcterms:created xsi:type="dcterms:W3CDTF">2014-11-18T17:01:00Z</dcterms:created>
  <dcterms:modified xsi:type="dcterms:W3CDTF">2015-01-19T07:44:00Z</dcterms:modified>
</cp:coreProperties>
</file>