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92" w:rsidRPr="00207F8E" w:rsidRDefault="00CD4092" w:rsidP="00647E93">
      <w:pPr>
        <w:pStyle w:val="Heading2"/>
        <w:rPr>
          <w:lang w:val="kk-KZ"/>
        </w:rPr>
      </w:pPr>
      <w:bookmarkStart w:id="0" w:name="_GoBack"/>
      <w:bookmarkEnd w:id="0"/>
      <w:r w:rsidRPr="00647E93">
        <w:t>Спорт</w:t>
      </w:r>
      <w:r>
        <w:rPr>
          <w:lang w:val="kk-KZ"/>
        </w:rPr>
        <w:t>тық</w:t>
      </w:r>
      <w:r w:rsidRPr="00647E93">
        <w:t xml:space="preserve"> </w:t>
      </w:r>
      <w:r>
        <w:rPr>
          <w:lang w:val="kk-KZ"/>
        </w:rPr>
        <w:t>жаттықтырушы</w:t>
      </w:r>
    </w:p>
    <w:p w:rsidR="00CD4092" w:rsidRPr="00207F8E" w:rsidRDefault="00CD4092" w:rsidP="00647E93">
      <w:pPr>
        <w:spacing w:after="0" w:line="240" w:lineRule="auto"/>
        <w:rPr>
          <w:rFonts w:ascii="Times New Roman" w:hAnsi="Times New Roman"/>
          <w:b/>
          <w:bCs/>
          <w:lang w:val="kk-KZ"/>
        </w:rPr>
      </w:pPr>
      <w:r>
        <w:rPr>
          <w:rFonts w:ascii="Times New Roman" w:hAnsi="Times New Roman"/>
          <w:b/>
          <w:bCs/>
          <w:lang w:val="kk-KZ"/>
        </w:rPr>
        <w:t xml:space="preserve">Мінездемелер </w:t>
      </w:r>
    </w:p>
    <w:p w:rsidR="00CD4092" w:rsidRPr="00B571BE" w:rsidRDefault="00CD4092" w:rsidP="00207F8E">
      <w:pPr>
        <w:spacing w:after="0" w:line="240" w:lineRule="auto"/>
        <w:rPr>
          <w:rFonts w:ascii="Times New Roman" w:hAnsi="Times New Roman"/>
          <w:sz w:val="24"/>
          <w:lang w:val="kk-KZ"/>
        </w:rPr>
      </w:pPr>
      <w:r>
        <w:rPr>
          <w:rFonts w:ascii="Times New Roman" w:hAnsi="Times New Roman"/>
          <w:sz w:val="24"/>
          <w:lang w:val="kk-KZ"/>
        </w:rPr>
        <w:t>Еңбек түрлері</w:t>
      </w:r>
      <w:r w:rsidRPr="00C12426">
        <w:rPr>
          <w:rFonts w:ascii="Times New Roman" w:hAnsi="Times New Roman"/>
          <w:sz w:val="24"/>
        </w:rPr>
        <w:t xml:space="preserve"> </w:t>
      </w:r>
      <w:r>
        <w:rPr>
          <w:rFonts w:ascii="Times New Roman" w:hAnsi="Times New Roman"/>
          <w:sz w:val="24"/>
          <w:lang w:val="kk-KZ"/>
        </w:rPr>
        <w:t>Қызмет көрсету</w:t>
      </w:r>
      <w:r w:rsidRPr="00C12426">
        <w:rPr>
          <w:rFonts w:ascii="Times New Roman" w:hAnsi="Times New Roman"/>
          <w:sz w:val="24"/>
        </w:rPr>
        <w:t xml:space="preserve"> / </w:t>
      </w:r>
      <w:r>
        <w:rPr>
          <w:rFonts w:ascii="Times New Roman" w:hAnsi="Times New Roman"/>
          <w:sz w:val="24"/>
          <w:lang w:val="kk-KZ"/>
        </w:rPr>
        <w:t>Білім</w:t>
      </w:r>
      <w:r w:rsidRPr="00C12426">
        <w:rPr>
          <w:rFonts w:ascii="Times New Roman" w:hAnsi="Times New Roman"/>
          <w:sz w:val="24"/>
        </w:rPr>
        <w:t xml:space="preserve"> / </w:t>
      </w:r>
      <w:r>
        <w:rPr>
          <w:rFonts w:ascii="Times New Roman" w:hAnsi="Times New Roman"/>
          <w:sz w:val="24"/>
          <w:lang w:val="kk-KZ"/>
        </w:rPr>
        <w:t>Өндіріс</w:t>
      </w:r>
    </w:p>
    <w:p w:rsidR="00CD4092" w:rsidRPr="00B571BE" w:rsidRDefault="00CD4092" w:rsidP="00207F8E">
      <w:pPr>
        <w:spacing w:after="0" w:line="240" w:lineRule="auto"/>
        <w:rPr>
          <w:rFonts w:ascii="Times New Roman" w:hAnsi="Times New Roman"/>
          <w:sz w:val="24"/>
          <w:lang w:val="kk-KZ"/>
        </w:rPr>
      </w:pPr>
      <w:r w:rsidRPr="00C12426">
        <w:rPr>
          <w:rFonts w:ascii="Times New Roman" w:hAnsi="Times New Roman"/>
          <w:sz w:val="24"/>
        </w:rPr>
        <w:t xml:space="preserve"> </w:t>
      </w:r>
      <w:r>
        <w:rPr>
          <w:rFonts w:ascii="Times New Roman" w:hAnsi="Times New Roman"/>
          <w:sz w:val="24"/>
          <w:lang w:val="kk-KZ"/>
        </w:rPr>
        <w:t>Адамның кәсіптік бағыты</w:t>
      </w:r>
      <w:r w:rsidRPr="00C12426">
        <w:rPr>
          <w:rFonts w:ascii="Times New Roman" w:hAnsi="Times New Roman"/>
          <w:sz w:val="24"/>
        </w:rPr>
        <w:t xml:space="preserve"> - </w:t>
      </w:r>
      <w:r>
        <w:rPr>
          <w:rFonts w:ascii="Times New Roman" w:hAnsi="Times New Roman"/>
          <w:sz w:val="24"/>
          <w:lang w:val="kk-KZ"/>
        </w:rPr>
        <w:t>адам</w:t>
      </w:r>
      <w:r w:rsidRPr="00C12426">
        <w:rPr>
          <w:rFonts w:ascii="Times New Roman" w:hAnsi="Times New Roman"/>
          <w:sz w:val="24"/>
        </w:rPr>
        <w:t xml:space="preserve"> </w:t>
      </w:r>
      <w:r>
        <w:rPr>
          <w:rFonts w:ascii="Times New Roman" w:hAnsi="Times New Roman"/>
          <w:sz w:val="24"/>
          <w:lang w:val="kk-KZ"/>
        </w:rPr>
        <w:t>Қызмет сферасы</w:t>
      </w:r>
      <w:r w:rsidRPr="00C12426">
        <w:rPr>
          <w:rFonts w:ascii="Times New Roman" w:hAnsi="Times New Roman"/>
          <w:sz w:val="24"/>
        </w:rPr>
        <w:t xml:space="preserve"> </w:t>
      </w:r>
      <w:r>
        <w:rPr>
          <w:rFonts w:ascii="Times New Roman" w:hAnsi="Times New Roman"/>
          <w:sz w:val="24"/>
          <w:lang w:val="kk-KZ"/>
        </w:rPr>
        <w:t>Білім</w:t>
      </w:r>
      <w:r w:rsidRPr="00C12426">
        <w:rPr>
          <w:rFonts w:ascii="Times New Roman" w:hAnsi="Times New Roman"/>
          <w:sz w:val="24"/>
        </w:rPr>
        <w:t xml:space="preserve"> / </w:t>
      </w:r>
      <w:r>
        <w:rPr>
          <w:rFonts w:ascii="Times New Roman" w:hAnsi="Times New Roman"/>
          <w:sz w:val="24"/>
          <w:lang w:val="kk-KZ"/>
        </w:rPr>
        <w:t>Мәдениет</w:t>
      </w:r>
      <w:r w:rsidRPr="00C12426">
        <w:rPr>
          <w:rFonts w:ascii="Times New Roman" w:hAnsi="Times New Roman"/>
          <w:sz w:val="24"/>
        </w:rPr>
        <w:t xml:space="preserve"> / </w:t>
      </w:r>
      <w:r>
        <w:rPr>
          <w:rFonts w:ascii="Times New Roman" w:hAnsi="Times New Roman"/>
          <w:sz w:val="24"/>
          <w:lang w:val="kk-KZ"/>
        </w:rPr>
        <w:t>Қызмет көрсету Еңбек сферасы</w:t>
      </w:r>
      <w:r w:rsidRPr="00C12426">
        <w:rPr>
          <w:rFonts w:ascii="Times New Roman" w:hAnsi="Times New Roman"/>
          <w:sz w:val="24"/>
        </w:rPr>
        <w:t xml:space="preserve"> </w:t>
      </w:r>
      <w:r>
        <w:rPr>
          <w:rFonts w:ascii="Times New Roman" w:hAnsi="Times New Roman"/>
          <w:sz w:val="24"/>
          <w:lang w:val="kk-KZ"/>
        </w:rPr>
        <w:t>Адам</w:t>
      </w:r>
      <w:r w:rsidRPr="00C12426">
        <w:rPr>
          <w:rFonts w:ascii="Times New Roman" w:hAnsi="Times New Roman"/>
          <w:sz w:val="24"/>
        </w:rPr>
        <w:t xml:space="preserve"> / </w:t>
      </w:r>
      <w:r>
        <w:rPr>
          <w:rFonts w:ascii="Times New Roman" w:hAnsi="Times New Roman"/>
          <w:sz w:val="24"/>
          <w:lang w:val="kk-KZ"/>
        </w:rPr>
        <w:t>Ақпарат</w:t>
      </w:r>
    </w:p>
    <w:p w:rsidR="00CD4092" w:rsidRPr="00B571BE" w:rsidRDefault="00CD4092" w:rsidP="00207F8E">
      <w:pPr>
        <w:spacing w:after="0" w:line="240" w:lineRule="auto"/>
        <w:rPr>
          <w:rFonts w:ascii="Times New Roman" w:hAnsi="Times New Roman"/>
          <w:b/>
          <w:sz w:val="24"/>
          <w:lang w:val="kk-KZ"/>
        </w:rPr>
      </w:pPr>
      <w:r>
        <w:rPr>
          <w:rFonts w:ascii="Times New Roman" w:hAnsi="Times New Roman"/>
          <w:b/>
          <w:sz w:val="24"/>
          <w:lang w:val="kk-KZ"/>
        </w:rPr>
        <w:t>Суреттеу</w:t>
      </w:r>
    </w:p>
    <w:p w:rsidR="00CD4092" w:rsidRPr="00B571BE" w:rsidRDefault="00CD4092" w:rsidP="00207F8E">
      <w:pPr>
        <w:spacing w:after="0" w:line="240" w:lineRule="auto"/>
        <w:rPr>
          <w:rFonts w:ascii="Times New Roman" w:hAnsi="Times New Roman"/>
          <w:b/>
          <w:sz w:val="24"/>
          <w:lang w:val="kk-KZ"/>
        </w:rPr>
      </w:pPr>
      <w:r>
        <w:rPr>
          <w:rFonts w:ascii="Times New Roman" w:hAnsi="Times New Roman"/>
          <w:b/>
          <w:sz w:val="24"/>
          <w:lang w:val="kk-KZ"/>
        </w:rPr>
        <w:t>Еңбек мазмұны</w:t>
      </w:r>
    </w:p>
    <w:p w:rsidR="00CD4092" w:rsidRPr="00A45FA0" w:rsidRDefault="00CD4092" w:rsidP="00647E93">
      <w:pPr>
        <w:spacing w:after="0" w:line="240" w:lineRule="auto"/>
        <w:rPr>
          <w:rFonts w:ascii="Times New Roman" w:hAnsi="Times New Roman"/>
        </w:rPr>
      </w:pPr>
      <w:r>
        <w:rPr>
          <w:rFonts w:ascii="Times New Roman" w:hAnsi="Times New Roman"/>
          <w:lang w:val="kk-KZ"/>
        </w:rPr>
        <w:t>Жоспарлау</w:t>
      </w:r>
      <w:r w:rsidRPr="00A45FA0">
        <w:rPr>
          <w:rFonts w:ascii="Times New Roman" w:hAnsi="Times New Roman"/>
        </w:rPr>
        <w:t xml:space="preserve">, </w:t>
      </w:r>
      <w:r>
        <w:rPr>
          <w:rFonts w:ascii="Times New Roman" w:hAnsi="Times New Roman"/>
          <w:lang w:val="kk-KZ"/>
        </w:rPr>
        <w:t>спорттық жаттығуларды бақылау және ұйымдастыру</w:t>
      </w:r>
      <w:r w:rsidRPr="00A45FA0">
        <w:rPr>
          <w:rFonts w:ascii="Times New Roman" w:hAnsi="Times New Roman"/>
        </w:rPr>
        <w:t xml:space="preserve">, </w:t>
      </w:r>
      <w:r>
        <w:rPr>
          <w:rFonts w:ascii="Times New Roman" w:hAnsi="Times New Roman"/>
          <w:lang w:val="kk-KZ"/>
        </w:rPr>
        <w:t>спортшылардың табысқа жету, жылдамдық, күш, дамуға және тәрбиелеуге арналған жарыстарға дайындықтар</w:t>
      </w:r>
      <w:r w:rsidRPr="00A45FA0">
        <w:rPr>
          <w:rFonts w:ascii="Times New Roman" w:hAnsi="Times New Roman"/>
        </w:rPr>
        <w:t xml:space="preserve">. </w:t>
      </w:r>
      <w:r>
        <w:rPr>
          <w:rFonts w:ascii="Times New Roman" w:hAnsi="Times New Roman"/>
          <w:lang w:val="kk-KZ"/>
        </w:rPr>
        <w:t>Мамандықтың еңбек пәні спортшының физикалық және психологиялық дайындығы болып келеді.</w:t>
      </w:r>
      <w:r w:rsidRPr="00A45FA0">
        <w:rPr>
          <w:rFonts w:ascii="Times New Roman" w:hAnsi="Times New Roman"/>
        </w:rPr>
        <w:t xml:space="preserve"> </w:t>
      </w:r>
      <w:r>
        <w:rPr>
          <w:rFonts w:ascii="Times New Roman" w:hAnsi="Times New Roman"/>
          <w:lang w:val="kk-KZ"/>
        </w:rPr>
        <w:t xml:space="preserve">Кәсіп маманнан көбінесе рухани шығынды талап етеді. Кәсіби қызмет, бәрінен бұрын, бұрыннан белгілі тәртіпті, қойылған мақсатты орындауды жүзеге асыруды тұспалдайды. Маман қызметін ғимаратта жүзеге асырады, тез әрекет жасайды, жұмыс орнында сирек отырады. Қызметін табысты орындау үшін әріптестерімен ақпарат алмасу қажет. әдетте кәсіптік қатынас тура болып шығады. </w:t>
      </w:r>
    </w:p>
    <w:p w:rsidR="00CD4092" w:rsidRPr="005556AF" w:rsidRDefault="00CD4092" w:rsidP="00207F8E">
      <w:pPr>
        <w:pStyle w:val="Heading3"/>
        <w:rPr>
          <w:lang w:val="kk-KZ"/>
        </w:rPr>
      </w:pPr>
      <w:r>
        <w:rPr>
          <w:lang w:val="kk-KZ"/>
        </w:rPr>
        <w:t>Білу керек</w:t>
      </w:r>
    </w:p>
    <w:p w:rsidR="00CD4092" w:rsidRPr="00A45FA0" w:rsidRDefault="00CD4092" w:rsidP="00647E93">
      <w:pPr>
        <w:spacing w:after="0" w:line="240" w:lineRule="auto"/>
        <w:rPr>
          <w:rFonts w:ascii="Times New Roman" w:hAnsi="Times New Roman"/>
        </w:rPr>
      </w:pPr>
      <w:r>
        <w:rPr>
          <w:rFonts w:ascii="Times New Roman" w:hAnsi="Times New Roman"/>
        </w:rPr>
        <w:t>Спорт</w:t>
      </w:r>
      <w:r>
        <w:rPr>
          <w:rFonts w:ascii="Times New Roman" w:hAnsi="Times New Roman"/>
          <w:lang w:val="kk-KZ"/>
        </w:rPr>
        <w:t>тық</w:t>
      </w:r>
      <w:r w:rsidRPr="00A45FA0">
        <w:rPr>
          <w:rFonts w:ascii="Times New Roman" w:hAnsi="Times New Roman"/>
        </w:rPr>
        <w:t xml:space="preserve">метрология; </w:t>
      </w:r>
      <w:r>
        <w:rPr>
          <w:rFonts w:ascii="Times New Roman" w:hAnsi="Times New Roman"/>
          <w:lang w:val="kk-KZ"/>
        </w:rPr>
        <w:t>физикалық тәрбиенің педагогикалық негіздері</w:t>
      </w:r>
      <w:r w:rsidRPr="00A45FA0">
        <w:rPr>
          <w:rFonts w:ascii="Times New Roman" w:hAnsi="Times New Roman"/>
        </w:rPr>
        <w:t xml:space="preserve">; </w:t>
      </w:r>
      <w:r>
        <w:rPr>
          <w:rFonts w:ascii="Times New Roman" w:hAnsi="Times New Roman"/>
          <w:lang w:val="kk-KZ"/>
        </w:rPr>
        <w:t>денешынықтыру-денсаулық технологиялары</w:t>
      </w:r>
      <w:r w:rsidRPr="00A45FA0">
        <w:rPr>
          <w:rFonts w:ascii="Times New Roman" w:hAnsi="Times New Roman"/>
        </w:rPr>
        <w:t xml:space="preserve">; гимнастика; </w:t>
      </w:r>
      <w:r>
        <w:rPr>
          <w:rFonts w:ascii="Times New Roman" w:hAnsi="Times New Roman"/>
          <w:lang w:val="kk-KZ"/>
        </w:rPr>
        <w:t>қозғалу ойындары</w:t>
      </w:r>
      <w:r w:rsidRPr="00A45FA0">
        <w:rPr>
          <w:rFonts w:ascii="Times New Roman" w:hAnsi="Times New Roman"/>
        </w:rPr>
        <w:t xml:space="preserve">; </w:t>
      </w:r>
      <w:r>
        <w:rPr>
          <w:rFonts w:ascii="Times New Roman" w:hAnsi="Times New Roman"/>
          <w:lang w:val="kk-KZ"/>
        </w:rPr>
        <w:t>емдік дене шынықтыру</w:t>
      </w:r>
      <w:r w:rsidRPr="00A45FA0">
        <w:rPr>
          <w:rFonts w:ascii="Times New Roman" w:hAnsi="Times New Roman"/>
        </w:rPr>
        <w:t>; педагогика.</w:t>
      </w:r>
    </w:p>
    <w:p w:rsidR="00CD4092" w:rsidRPr="00BC6C18" w:rsidRDefault="00CD4092" w:rsidP="00207F8E">
      <w:pPr>
        <w:rPr>
          <w:rFonts w:ascii="Times New Roman" w:hAnsi="Times New Roman"/>
        </w:rPr>
      </w:pPr>
      <w:r>
        <w:rPr>
          <w:rFonts w:ascii="Times New Roman" w:hAnsi="Times New Roman"/>
          <w:b/>
          <w:bCs/>
          <w:lang w:val="kk-KZ"/>
        </w:rPr>
        <w:t xml:space="preserve">Кәсіптік қажет сапалар </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байқағыштық</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тықақтық</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жігерлі сапаның дамуы</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бөлшектерге мән беру</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зейіннің құнарлылығы</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rPr>
        <w:t>аналити</w:t>
      </w:r>
      <w:r>
        <w:rPr>
          <w:rFonts w:ascii="Times New Roman" w:hAnsi="Times New Roman"/>
          <w:lang w:val="kk-KZ"/>
        </w:rPr>
        <w:t>калық</w:t>
      </w:r>
      <w:r w:rsidRPr="00A45FA0">
        <w:rPr>
          <w:rFonts w:ascii="Times New Roman" w:hAnsi="Times New Roman"/>
        </w:rPr>
        <w:t xml:space="preserve"> </w:t>
      </w:r>
      <w:r>
        <w:rPr>
          <w:rFonts w:ascii="Times New Roman" w:hAnsi="Times New Roman"/>
          <w:lang w:val="kk-KZ"/>
        </w:rPr>
        <w:t>ойлау</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sidRPr="00A45FA0">
        <w:rPr>
          <w:rFonts w:ascii="Times New Roman" w:hAnsi="Times New Roman"/>
        </w:rPr>
        <w:t>стратеги</w:t>
      </w:r>
      <w:r>
        <w:rPr>
          <w:rFonts w:ascii="Times New Roman" w:hAnsi="Times New Roman"/>
          <w:lang w:val="kk-KZ"/>
        </w:rPr>
        <w:t>ялық</w:t>
      </w:r>
      <w:r w:rsidRPr="00A45FA0">
        <w:rPr>
          <w:rFonts w:ascii="Times New Roman" w:hAnsi="Times New Roman"/>
        </w:rPr>
        <w:t xml:space="preserve"> </w:t>
      </w:r>
      <w:r>
        <w:rPr>
          <w:rFonts w:ascii="Times New Roman" w:hAnsi="Times New Roman"/>
          <w:lang w:val="kk-KZ"/>
        </w:rPr>
        <w:t>ойлау</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жақсы жалпы физикалық даму</w:t>
      </w:r>
      <w:r w:rsidRPr="00A45FA0">
        <w:rPr>
          <w:rFonts w:ascii="Times New Roman" w:hAnsi="Times New Roman"/>
        </w:rPr>
        <w:t xml:space="preserve"> - </w:t>
      </w:r>
      <w:r>
        <w:rPr>
          <w:rFonts w:ascii="Times New Roman" w:hAnsi="Times New Roman"/>
          <w:lang w:val="kk-KZ"/>
        </w:rPr>
        <w:t>шыдамдылық</w:t>
      </w:r>
      <w:r>
        <w:rPr>
          <w:rFonts w:ascii="Times New Roman" w:hAnsi="Times New Roman"/>
        </w:rPr>
        <w:t>, координ</w:t>
      </w:r>
      <w:r>
        <w:rPr>
          <w:rFonts w:ascii="Times New Roman" w:hAnsi="Times New Roman"/>
          <w:lang w:val="kk-KZ"/>
        </w:rPr>
        <w:t>ациялау</w:t>
      </w:r>
      <w:r w:rsidRPr="00A45FA0">
        <w:rPr>
          <w:rFonts w:ascii="Times New Roman" w:hAnsi="Times New Roman"/>
        </w:rPr>
        <w:t xml:space="preserve">, </w:t>
      </w:r>
      <w:r>
        <w:rPr>
          <w:rFonts w:ascii="Times New Roman" w:hAnsi="Times New Roman"/>
          <w:lang w:val="kk-KZ"/>
        </w:rPr>
        <w:t>күш</w:t>
      </w:r>
      <w:r w:rsidRPr="00A45FA0">
        <w:rPr>
          <w:rFonts w:ascii="Times New Roman" w:hAnsi="Times New Roman"/>
        </w:rPr>
        <w:t>,</w:t>
      </w:r>
      <w:r>
        <w:rPr>
          <w:rFonts w:ascii="Times New Roman" w:hAnsi="Times New Roman"/>
          <w:lang w:val="kk-KZ"/>
        </w:rPr>
        <w:t>жылдамдық</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ақпаратты қысқа және нұсқа түсіну іскерлігі</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ұйымдастырушылық ерекшеліктері</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басшы болу ерекшелігі</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уақытты дұрыс және тиімді бөлу іскерлігі</w:t>
      </w:r>
      <w:r w:rsidRPr="00A45FA0">
        <w:rPr>
          <w:rFonts w:ascii="Times New Roman" w:hAnsi="Times New Roman"/>
        </w:rPr>
        <w:t>;</w:t>
      </w:r>
    </w:p>
    <w:p w:rsidR="00CD4092" w:rsidRPr="00A45FA0" w:rsidRDefault="00CD4092" w:rsidP="00647E93">
      <w:pPr>
        <w:numPr>
          <w:ilvl w:val="0"/>
          <w:numId w:val="1"/>
        </w:numPr>
        <w:spacing w:after="0" w:line="240" w:lineRule="auto"/>
        <w:rPr>
          <w:rFonts w:ascii="Times New Roman" w:hAnsi="Times New Roman"/>
        </w:rPr>
      </w:pPr>
      <w:r>
        <w:rPr>
          <w:rFonts w:ascii="Times New Roman" w:hAnsi="Times New Roman"/>
          <w:lang w:val="kk-KZ"/>
        </w:rPr>
        <w:t>нәтижені күні бұрын білу іскерлігі</w:t>
      </w:r>
      <w:r w:rsidRPr="00A45FA0">
        <w:rPr>
          <w:rFonts w:ascii="Times New Roman" w:hAnsi="Times New Roman"/>
        </w:rPr>
        <w:t>.</w:t>
      </w:r>
    </w:p>
    <w:p w:rsidR="00CD4092" w:rsidRPr="00475AEE" w:rsidRDefault="00CD4092" w:rsidP="00207F8E">
      <w:pPr>
        <w:pStyle w:val="Heading3"/>
        <w:rPr>
          <w:lang w:val="kk-KZ"/>
        </w:rPr>
      </w:pPr>
      <w:r>
        <w:rPr>
          <w:lang w:val="kk-KZ"/>
        </w:rPr>
        <w:t>Медициналық кері әсерлер</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жүрек ауруы және қан қысымының бұзылуы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тырысу</w:t>
      </w:r>
      <w:r w:rsidRPr="00A45FA0">
        <w:rPr>
          <w:rFonts w:ascii="Times New Roman" w:hAnsi="Times New Roman"/>
        </w:rPr>
        <w:t xml:space="preserve">, </w:t>
      </w:r>
      <w:r>
        <w:rPr>
          <w:rFonts w:ascii="Times New Roman" w:hAnsi="Times New Roman"/>
          <w:lang w:val="kk-KZ"/>
        </w:rPr>
        <w:t>есін жоғалту</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наша қолдану, ішімдікке жақын болу</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есту мүшесінің бұзылуы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сезім мүшелерінің бұзылуы</w:t>
      </w:r>
      <w:r w:rsidRPr="00A45FA0">
        <w:rPr>
          <w:rFonts w:ascii="Times New Roman" w:hAnsi="Times New Roman"/>
        </w:rPr>
        <w:t xml:space="preserve">, </w:t>
      </w:r>
      <w:r>
        <w:rPr>
          <w:rFonts w:ascii="Times New Roman" w:hAnsi="Times New Roman"/>
          <w:lang w:val="kk-KZ"/>
        </w:rPr>
        <w:t>тепе-теңдік сезімінің бұзылуы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қол треморы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сөйлеудің бұзылуы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жоғарғы аурулар</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омыртқа жотасының аурулары</w:t>
      </w:r>
      <w:r w:rsidRPr="00A45FA0">
        <w:rPr>
          <w:rFonts w:ascii="Times New Roman" w:hAnsi="Times New Roman"/>
        </w:rPr>
        <w:t xml:space="preserve">, </w:t>
      </w:r>
      <w:r>
        <w:rPr>
          <w:rFonts w:ascii="Times New Roman" w:hAnsi="Times New Roman"/>
          <w:lang w:val="kk-KZ"/>
        </w:rPr>
        <w:t>буын және ақтың төменгі жақтарының аурулары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асқынған жұқпалы аурулар</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тері аурулары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демалу мүшесінің аурулары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қант су самыры</w:t>
      </w:r>
      <w:r w:rsidRPr="00A45FA0">
        <w:rPr>
          <w:rFonts w:ascii="Times New Roman" w:hAnsi="Times New Roman"/>
        </w:rPr>
        <w:t>;</w:t>
      </w:r>
    </w:p>
    <w:p w:rsidR="00CD4092" w:rsidRPr="00A45FA0" w:rsidRDefault="00CD4092" w:rsidP="00647E93">
      <w:pPr>
        <w:numPr>
          <w:ilvl w:val="0"/>
          <w:numId w:val="2"/>
        </w:numPr>
        <w:spacing w:after="0" w:line="240" w:lineRule="auto"/>
        <w:rPr>
          <w:rFonts w:ascii="Times New Roman" w:hAnsi="Times New Roman"/>
        </w:rPr>
      </w:pPr>
      <w:r>
        <w:rPr>
          <w:rFonts w:ascii="Times New Roman" w:hAnsi="Times New Roman"/>
          <w:lang w:val="kk-KZ"/>
        </w:rPr>
        <w:t>әлпетті физикалық жоқшылық</w:t>
      </w:r>
      <w:r w:rsidRPr="00A45FA0">
        <w:rPr>
          <w:rFonts w:ascii="Times New Roman" w:hAnsi="Times New Roman"/>
        </w:rPr>
        <w:t>.</w:t>
      </w:r>
    </w:p>
    <w:p w:rsidR="00CD4092" w:rsidRPr="00475AEE" w:rsidRDefault="00CD4092" w:rsidP="00207F8E">
      <w:pPr>
        <w:spacing w:after="0" w:line="240" w:lineRule="auto"/>
        <w:rPr>
          <w:rFonts w:ascii="Times New Roman" w:hAnsi="Times New Roman"/>
          <w:b/>
          <w:sz w:val="24"/>
          <w:lang w:val="kk-KZ"/>
        </w:rPr>
      </w:pPr>
      <w:r>
        <w:rPr>
          <w:rFonts w:ascii="Times New Roman" w:hAnsi="Times New Roman"/>
          <w:b/>
          <w:sz w:val="24"/>
          <w:lang w:val="kk-KZ"/>
        </w:rPr>
        <w:t>Мамандық алу жолдары</w:t>
      </w:r>
    </w:p>
    <w:p w:rsidR="00CD4092" w:rsidRPr="00A45FA0" w:rsidRDefault="00CD4092" w:rsidP="00647E93">
      <w:pPr>
        <w:spacing w:after="0" w:line="240" w:lineRule="auto"/>
        <w:rPr>
          <w:rFonts w:ascii="Times New Roman" w:hAnsi="Times New Roman"/>
        </w:rPr>
      </w:pPr>
      <w:r>
        <w:rPr>
          <w:rFonts w:ascii="Times New Roman" w:hAnsi="Times New Roman"/>
          <w:lang w:val="kk-KZ"/>
        </w:rPr>
        <w:t>Мамандықты меңгеру үшін жоғарғы кәсіптік білім қажет</w:t>
      </w:r>
      <w:r>
        <w:rPr>
          <w:rFonts w:ascii="Times New Roman" w:hAnsi="Times New Roman"/>
        </w:rPr>
        <w:t>. П</w:t>
      </w:r>
      <w:r>
        <w:rPr>
          <w:rFonts w:ascii="Times New Roman" w:hAnsi="Times New Roman"/>
          <w:lang w:val="kk-KZ"/>
        </w:rPr>
        <w:t>М</w:t>
      </w:r>
      <w:r w:rsidRPr="00A45FA0">
        <w:rPr>
          <w:rFonts w:ascii="Times New Roman" w:hAnsi="Times New Roman"/>
        </w:rPr>
        <w:t xml:space="preserve">ПИ. </w:t>
      </w:r>
    </w:p>
    <w:p w:rsidR="00CD4092" w:rsidRPr="00475AEE" w:rsidRDefault="00CD4092" w:rsidP="00207F8E">
      <w:pPr>
        <w:pStyle w:val="Heading3"/>
        <w:rPr>
          <w:lang w:val="kk-KZ"/>
        </w:rPr>
      </w:pPr>
      <w:r>
        <w:rPr>
          <w:lang w:val="kk-KZ"/>
        </w:rPr>
        <w:t>Туыстас мамандықтар</w:t>
      </w:r>
    </w:p>
    <w:p w:rsidR="00CD4092" w:rsidRPr="00A45FA0" w:rsidRDefault="00CD4092" w:rsidP="00647E93">
      <w:pPr>
        <w:spacing w:after="0" w:line="240" w:lineRule="auto"/>
        <w:rPr>
          <w:rFonts w:ascii="Times New Roman" w:hAnsi="Times New Roman"/>
        </w:rPr>
      </w:pPr>
      <w:r w:rsidRPr="00A45FA0">
        <w:rPr>
          <w:rFonts w:ascii="Times New Roman" w:hAnsi="Times New Roman"/>
        </w:rPr>
        <w:t>Спортсмен, спо</w:t>
      </w:r>
      <w:r>
        <w:rPr>
          <w:rFonts w:ascii="Times New Roman" w:hAnsi="Times New Roman"/>
        </w:rPr>
        <w:t>рт</w:t>
      </w:r>
      <w:r>
        <w:rPr>
          <w:rFonts w:ascii="Times New Roman" w:hAnsi="Times New Roman"/>
          <w:lang w:val="kk-KZ"/>
        </w:rPr>
        <w:t>тық</w:t>
      </w:r>
      <w:r w:rsidRPr="00A45FA0">
        <w:rPr>
          <w:rFonts w:ascii="Times New Roman" w:hAnsi="Times New Roman"/>
        </w:rPr>
        <w:t xml:space="preserve"> агент.</w:t>
      </w:r>
    </w:p>
    <w:p w:rsidR="00CD4092" w:rsidRPr="00A45FA0" w:rsidRDefault="00CD4092" w:rsidP="00647E93">
      <w:pPr>
        <w:spacing w:after="0" w:line="240" w:lineRule="auto"/>
        <w:rPr>
          <w:rFonts w:ascii="Times New Roman" w:hAnsi="Times New Roman"/>
        </w:rPr>
      </w:pPr>
    </w:p>
    <w:sectPr w:rsidR="00CD4092" w:rsidRPr="00A45FA0" w:rsidSect="00647E9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3AE"/>
    <w:multiLevelType w:val="multilevel"/>
    <w:tmpl w:val="B29E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95901"/>
    <w:multiLevelType w:val="multilevel"/>
    <w:tmpl w:val="93A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9CC"/>
    <w:rsid w:val="0019602B"/>
    <w:rsid w:val="001C23CF"/>
    <w:rsid w:val="00207F8E"/>
    <w:rsid w:val="0025713C"/>
    <w:rsid w:val="00350331"/>
    <w:rsid w:val="003C1B7B"/>
    <w:rsid w:val="003E1D8A"/>
    <w:rsid w:val="00427989"/>
    <w:rsid w:val="00475AEE"/>
    <w:rsid w:val="00545BC3"/>
    <w:rsid w:val="005556AF"/>
    <w:rsid w:val="00555AD2"/>
    <w:rsid w:val="00647E93"/>
    <w:rsid w:val="0068113A"/>
    <w:rsid w:val="006E3632"/>
    <w:rsid w:val="0070404C"/>
    <w:rsid w:val="00740C2F"/>
    <w:rsid w:val="00745CFE"/>
    <w:rsid w:val="007D44BF"/>
    <w:rsid w:val="0082207F"/>
    <w:rsid w:val="009A58C3"/>
    <w:rsid w:val="009F40C9"/>
    <w:rsid w:val="009F69CC"/>
    <w:rsid w:val="00A45FA0"/>
    <w:rsid w:val="00B571BE"/>
    <w:rsid w:val="00BC6C18"/>
    <w:rsid w:val="00BC6F86"/>
    <w:rsid w:val="00BD5CDE"/>
    <w:rsid w:val="00C12426"/>
    <w:rsid w:val="00C66DAB"/>
    <w:rsid w:val="00CD4092"/>
    <w:rsid w:val="00DA09B5"/>
    <w:rsid w:val="00E4058C"/>
    <w:rsid w:val="00F93B3D"/>
    <w:rsid w:val="00FD67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31"/>
    <w:pPr>
      <w:spacing w:after="200" w:line="276" w:lineRule="auto"/>
    </w:pPr>
    <w:rPr>
      <w:lang w:eastAsia="en-US"/>
    </w:rPr>
  </w:style>
  <w:style w:type="paragraph" w:styleId="Heading1">
    <w:name w:val="heading 1"/>
    <w:basedOn w:val="Normal"/>
    <w:next w:val="Normal"/>
    <w:link w:val="Heading1Char"/>
    <w:uiPriority w:val="99"/>
    <w:qFormat/>
    <w:rsid w:val="00647E93"/>
    <w:pPr>
      <w:keepNext/>
      <w:jc w:val="right"/>
      <w:outlineLvl w:val="0"/>
    </w:pPr>
    <w:rPr>
      <w:b/>
      <w:bCs/>
    </w:rPr>
  </w:style>
  <w:style w:type="paragraph" w:styleId="Heading2">
    <w:name w:val="heading 2"/>
    <w:basedOn w:val="Normal"/>
    <w:next w:val="Normal"/>
    <w:link w:val="Heading2Char"/>
    <w:uiPriority w:val="99"/>
    <w:qFormat/>
    <w:rsid w:val="00647E93"/>
    <w:pPr>
      <w:keepNext/>
      <w:jc w:val="center"/>
      <w:outlineLvl w:val="1"/>
    </w:pPr>
    <w:rPr>
      <w:rFonts w:ascii="Times New Roman" w:hAnsi="Times New Roman"/>
      <w:b/>
    </w:rPr>
  </w:style>
  <w:style w:type="paragraph" w:styleId="Heading3">
    <w:name w:val="heading 3"/>
    <w:basedOn w:val="Normal"/>
    <w:next w:val="Normal"/>
    <w:link w:val="Heading3Char"/>
    <w:uiPriority w:val="99"/>
    <w:qFormat/>
    <w:locked/>
    <w:rsid w:val="00207F8E"/>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7E93"/>
    <w:rPr>
      <w:rFonts w:cs="Times New Roman"/>
      <w:b/>
      <w:bCs/>
    </w:rPr>
  </w:style>
  <w:style w:type="character" w:customStyle="1" w:styleId="Heading2Char">
    <w:name w:val="Heading 2 Char"/>
    <w:basedOn w:val="DefaultParagraphFont"/>
    <w:link w:val="Heading2"/>
    <w:uiPriority w:val="99"/>
    <w:locked/>
    <w:rsid w:val="00647E93"/>
    <w:rPr>
      <w:rFonts w:ascii="Times New Roman" w:hAnsi="Times New Roman" w:cs="Times New Roman"/>
      <w:b/>
    </w:rPr>
  </w:style>
  <w:style w:type="character" w:customStyle="1" w:styleId="Heading3Char">
    <w:name w:val="Heading 3 Char"/>
    <w:basedOn w:val="DefaultParagraphFont"/>
    <w:link w:val="Heading3"/>
    <w:uiPriority w:val="9"/>
    <w:semiHidden/>
    <w:rsid w:val="00DF5788"/>
    <w:rPr>
      <w:rFonts w:asciiTheme="majorHAnsi" w:eastAsiaTheme="majorEastAsia" w:hAnsiTheme="majorHAnsi" w:cstheme="majorBidi"/>
      <w:b/>
      <w:bCs/>
      <w:sz w:val="26"/>
      <w:szCs w:val="26"/>
      <w:lang w:eastAsia="en-US"/>
    </w:rPr>
  </w:style>
</w:styles>
</file>

<file path=word/webSettings.xml><?xml version="1.0" encoding="utf-8"?>
<w:webSettings xmlns:r="http://schemas.openxmlformats.org/officeDocument/2006/relationships" xmlns:w="http://schemas.openxmlformats.org/wordprocessingml/2006/main">
  <w:divs>
    <w:div w:id="1225143982">
      <w:marLeft w:val="0"/>
      <w:marRight w:val="0"/>
      <w:marTop w:val="0"/>
      <w:marBottom w:val="0"/>
      <w:divBdr>
        <w:top w:val="none" w:sz="0" w:space="0" w:color="auto"/>
        <w:left w:val="none" w:sz="0" w:space="0" w:color="auto"/>
        <w:bottom w:val="none" w:sz="0" w:space="0" w:color="auto"/>
        <w:right w:val="none" w:sz="0" w:space="0" w:color="auto"/>
      </w:divBdr>
      <w:divsChild>
        <w:div w:id="1225143978">
          <w:marLeft w:val="0"/>
          <w:marRight w:val="0"/>
          <w:marTop w:val="0"/>
          <w:marBottom w:val="0"/>
          <w:divBdr>
            <w:top w:val="none" w:sz="0" w:space="0" w:color="auto"/>
            <w:left w:val="none" w:sz="0" w:space="0" w:color="auto"/>
            <w:bottom w:val="none" w:sz="0" w:space="0" w:color="auto"/>
            <w:right w:val="none" w:sz="0" w:space="0" w:color="auto"/>
          </w:divBdr>
          <w:divsChild>
            <w:div w:id="1225143977">
              <w:marLeft w:val="0"/>
              <w:marRight w:val="0"/>
              <w:marTop w:val="0"/>
              <w:marBottom w:val="240"/>
              <w:divBdr>
                <w:top w:val="none" w:sz="0" w:space="0" w:color="CCCCCC"/>
                <w:left w:val="none" w:sz="0" w:space="0" w:color="CCCCCC"/>
                <w:bottom w:val="dotted" w:sz="6" w:space="0" w:color="CCCCCC"/>
                <w:right w:val="none" w:sz="0" w:space="0" w:color="CCCCCC"/>
              </w:divBdr>
            </w:div>
            <w:div w:id="1225143979">
              <w:marLeft w:val="0"/>
              <w:marRight w:val="0"/>
              <w:marTop w:val="0"/>
              <w:marBottom w:val="240"/>
              <w:divBdr>
                <w:top w:val="none" w:sz="0" w:space="0" w:color="CCCCCC"/>
                <w:left w:val="none" w:sz="0" w:space="0" w:color="CCCCCC"/>
                <w:bottom w:val="dotted" w:sz="6" w:space="0" w:color="CCCCCC"/>
                <w:right w:val="none" w:sz="0" w:space="0" w:color="CCCCCC"/>
              </w:divBdr>
            </w:div>
            <w:div w:id="1225143980">
              <w:marLeft w:val="0"/>
              <w:marRight w:val="0"/>
              <w:marTop w:val="0"/>
              <w:marBottom w:val="240"/>
              <w:divBdr>
                <w:top w:val="none" w:sz="0" w:space="0" w:color="CCCCCC"/>
                <w:left w:val="none" w:sz="0" w:space="0" w:color="CCCCCC"/>
                <w:bottom w:val="dotted" w:sz="6" w:space="0" w:color="CCCCCC"/>
                <w:right w:val="none" w:sz="0" w:space="0" w:color="CCCCCC"/>
              </w:divBdr>
            </w:div>
            <w:div w:id="1225143981">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1</Pages>
  <Words>295</Words>
  <Characters>1687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priem</cp:lastModifiedBy>
  <cp:revision>26</cp:revision>
  <dcterms:created xsi:type="dcterms:W3CDTF">2014-10-15T04:58:00Z</dcterms:created>
  <dcterms:modified xsi:type="dcterms:W3CDTF">2014-12-09T07:30:00Z</dcterms:modified>
</cp:coreProperties>
</file>