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159" w:rsidRPr="00875159" w:rsidRDefault="00875159" w:rsidP="008751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 «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кепілдіктері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Заңының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5" w:anchor="z31" w:history="1">
        <w:r w:rsidRPr="00875159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9-бабының</w:t>
        </w:r>
      </w:hyperlink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3)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тармақшасына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6" w:anchor="z64" w:history="1">
        <w:r w:rsidRPr="00875159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23-бабына</w:t>
        </w:r>
      </w:hyperlink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сәйкес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75159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БҰЙЫРАМЫН: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0" w:name="z2"/>
      <w:bookmarkEnd w:id="0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берілі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п</w:t>
      </w:r>
      <w:proofErr w:type="spellEnd"/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отырған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hyperlink r:id="rId7" w:anchor="z10" w:history="1">
        <w:r w:rsidRPr="00875159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стандарты</w:t>
        </w:r>
      </w:hyperlink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бекітілсін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" w:name="z3"/>
      <w:bookmarkEnd w:id="1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орта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л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ақпараттық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технологиялар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департаменті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(Ж.А.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Жонтаева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заңнамада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белгіленген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тәртіппен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2" w:name="z4"/>
      <w:bookmarkEnd w:id="2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1) осы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тіркелуін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3" w:name="z5"/>
      <w:bookmarkEnd w:id="3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2) осы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Әділет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министрлігінде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тіркеуден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өткеннен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жариялануын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4" w:name="z6"/>
      <w:bookmarkEnd w:id="4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3) осы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министрлігінің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интернет-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ресурсында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орналастырылуын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етсін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5" w:name="z7"/>
      <w:bookmarkEnd w:id="5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Осы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бұйрықтың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орындалуын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бақылау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вице-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Е.Н.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Иманғалиевке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жүктелсін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6" w:name="z8"/>
      <w:bookmarkEnd w:id="6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Осы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бұйрық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алғашқы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ресми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жарияланған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күнінен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кейін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күнтізбелік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күн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өткен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соң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олданыс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енгізіледі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75159" w:rsidRPr="00875159" w:rsidRDefault="00875159" w:rsidP="008751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75159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 xml:space="preserve">      Министр                               А. </w:t>
      </w:r>
      <w:proofErr w:type="spellStart"/>
      <w:r w:rsidRPr="00875159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Сә</w:t>
      </w:r>
      <w:proofErr w:type="gramStart"/>
      <w:r w:rsidRPr="00875159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р</w:t>
      </w:r>
      <w:proofErr w:type="gramEnd"/>
      <w:r w:rsidRPr="00875159">
        <w:rPr>
          <w:rFonts w:ascii="Courier New" w:eastAsia="Times New Roman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інжіпов</w:t>
      </w:r>
      <w:proofErr w:type="spellEnd"/>
    </w:p>
    <w:p w:rsidR="00875159" w:rsidRPr="00875159" w:rsidRDefault="00875159" w:rsidP="0087515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тамыздағы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521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бекітілді</w:t>
      </w:r>
      <w:proofErr w:type="spellEnd"/>
    </w:p>
    <w:p w:rsidR="00875159" w:rsidRPr="00875159" w:rsidRDefault="00875159" w:rsidP="00875159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</w:pPr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«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тәрбие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мен 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оқыту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»</w:t>
      </w:r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әлеуметті</w:t>
      </w:r>
      <w:proofErr w:type="gramStart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>к</w:t>
      </w:r>
      <w:proofErr w:type="spellEnd"/>
      <w:proofErr w:type="gramEnd"/>
      <w:r w:rsidRPr="00875159">
        <w:rPr>
          <w:rFonts w:ascii="Courier New" w:eastAsia="Times New Roman" w:hAnsi="Courier New" w:cs="Courier New"/>
          <w:color w:val="1E1E1E"/>
          <w:sz w:val="32"/>
          <w:szCs w:val="32"/>
          <w:lang w:eastAsia="ru-RU"/>
        </w:rPr>
        <w:t xml:space="preserve"> стандарты</w:t>
      </w:r>
    </w:p>
    <w:p w:rsidR="00875159" w:rsidRPr="00875159" w:rsidRDefault="00875159" w:rsidP="008751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1.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(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бұдан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әрі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стандарт)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министрлігі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әзірледі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7" w:name="z12"/>
      <w:bookmarkEnd w:id="7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2. Стандарт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келесі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заңдар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тізімінің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негізінде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қолданылады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: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8" w:name="z13"/>
      <w:bookmarkEnd w:id="8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1) «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олардың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кепілдіктері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2015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19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мамырдағы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"http://adilet.zan.kz/kaz/docs/Z1500000314" \l "z0" </w:instrTex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аңы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9" w:name="z14"/>
      <w:bookmarkEnd w:id="9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2) «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2007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27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"http://adilet.zan.kz/kaz/docs/Z070000319_" \l "z0" </w:instrTex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Заңы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;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0" w:name="z15"/>
      <w:bookmarkEnd w:id="10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 3) «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Кемтар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әлеуметтiк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медициналық-педагогикалық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түзеу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арқылы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қолдау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туралы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» 2002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11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шілдедегі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Республикасыны</w:t>
      </w:r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"http://adilet.zan.kz/kaz/docs/Z020000343_" \l "z0" </w:instrTex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З</w:t>
      </w:r>
      <w:proofErr w:type="gramEnd"/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аңы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1" w:name="z16"/>
      <w:bookmarkEnd w:id="11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3.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мақсаты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-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стандарттар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жүйесінде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балаларды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қамтамасыз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ету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саласында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мемлекеттік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саясатты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іске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асыру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bookmarkStart w:id="12" w:name="z17"/>
      <w:bookmarkEnd w:id="12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4.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нормалары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нормативтері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осы </w:t>
      </w:r>
      <w:proofErr w:type="spellStart"/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begin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instrText xml:space="preserve"> HYPERLINK "http://adilet.zan.kz/kaz/docs/V1500012028" \l "z18" </w:instrTex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separate"/>
      </w:r>
      <w:r w:rsidRPr="00875159">
        <w:rPr>
          <w:rFonts w:ascii="Courier New" w:eastAsia="Times New Roman" w:hAnsi="Courier New" w:cs="Courier New"/>
          <w:color w:val="9A1616"/>
          <w:spacing w:val="2"/>
          <w:sz w:val="20"/>
          <w:szCs w:val="20"/>
          <w:u w:val="single"/>
          <w:lang w:eastAsia="ru-RU"/>
        </w:rPr>
        <w:t>қосымшада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fldChar w:fldCharType="end"/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көрсетілген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.</w:t>
      </w:r>
    </w:p>
    <w:p w:rsidR="00875159" w:rsidRPr="00875159" w:rsidRDefault="00875159" w:rsidP="00875159">
      <w:pPr>
        <w:shd w:val="clear" w:color="auto" w:fill="FFFFFF"/>
        <w:spacing w:after="360" w:line="285" w:lineRule="atLeast"/>
        <w:jc w:val="righ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Қазақстан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Республикасы</w:t>
      </w:r>
      <w:proofErr w:type="spellEnd"/>
      <w:proofErr w:type="gram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</w:t>
      </w:r>
      <w:proofErr w:type="gram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ілім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министрінің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2015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жылғы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10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тамыздағы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 xml:space="preserve">№ 521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бұйрығымен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бекітілген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Мектепке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дейінгі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тәрбие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мен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оқытудың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ең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төмен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әлеуметтік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</w:t>
      </w:r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стандартына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қосымша</w:t>
      </w:r>
      <w:proofErr w:type="spellEnd"/>
      <w:r w:rsidRPr="00875159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</w:t>
      </w:r>
    </w:p>
    <w:p w:rsidR="00875159" w:rsidRPr="00875159" w:rsidRDefault="00875159" w:rsidP="00875159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lastRenderedPageBreak/>
        <w:t xml:space="preserve">     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Қосымша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</w:t>
      </w:r>
      <w:proofErr w:type="gram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</w:t>
      </w:r>
      <w:proofErr w:type="gram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Білім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және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ғылым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28.07.2016 </w:t>
      </w:r>
      <w:hyperlink r:id="rId8" w:anchor="z3" w:history="1">
        <w:r w:rsidRPr="00875159">
          <w:rPr>
            <w:rFonts w:ascii="Courier New" w:eastAsia="Times New Roman" w:hAnsi="Courier New" w:cs="Courier New"/>
            <w:color w:val="9A1616"/>
            <w:spacing w:val="2"/>
            <w:sz w:val="20"/>
            <w:szCs w:val="20"/>
            <w:u w:val="single"/>
            <w:lang w:eastAsia="ru-RU"/>
          </w:rPr>
          <w:t>№ 471</w:t>
        </w:r>
      </w:hyperlink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 (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алғашқы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ресми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жарияланған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күнінен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кейін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күнтізбелік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он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күн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өткен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соң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875159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tbl>
      <w:tblPr>
        <w:tblW w:w="1050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551"/>
        <w:gridCol w:w="3811"/>
        <w:gridCol w:w="2551"/>
        <w:gridCol w:w="2551"/>
      </w:tblGrid>
      <w:tr w:rsidR="00875159" w:rsidRPr="00875159" w:rsidTr="0087515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75159" w:rsidRPr="00875159" w:rsidRDefault="00875159" w:rsidP="008751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75159" w:rsidRPr="00875159" w:rsidRDefault="00875159" w:rsidP="008751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Норманың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нормативтің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75159" w:rsidRPr="00875159" w:rsidRDefault="00875159" w:rsidP="008751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Норманы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нормативтерді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реттейтін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нормативті</w:t>
            </w:r>
            <w:proofErr w:type="gram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к-</w:t>
            </w:r>
            <w:proofErr w:type="gram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құқықтық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акт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75159" w:rsidRPr="00875159" w:rsidRDefault="00875159" w:rsidP="008751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Нормалар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нормативтер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бойынша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ең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төмен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әлеуметтік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стандарттың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құқығына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ие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тұлғалардың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санаттары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875159" w:rsidRPr="00875159" w:rsidRDefault="00875159" w:rsidP="00875159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Норманың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нормативтің</w:t>
            </w:r>
            <w:proofErr w:type="spellEnd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b/>
                <w:bCs/>
                <w:color w:val="000000"/>
                <w:sz w:val="20"/>
                <w:szCs w:val="20"/>
                <w:lang w:eastAsia="ru-RU"/>
              </w:rPr>
              <w:t>мөлшері</w:t>
            </w:r>
            <w:proofErr w:type="spellEnd"/>
          </w:p>
        </w:tc>
      </w:tr>
      <w:tr w:rsidR="00875159" w:rsidRPr="00875159" w:rsidTr="00875159">
        <w:trPr>
          <w:trHeight w:val="285"/>
        </w:trPr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йымдар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баратын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тәрбиелеуді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шаққанда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нормативі</w:t>
            </w:r>
            <w:proofErr w:type="spellEnd"/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» 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2007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"http://adilet.zan.kz/kaz/docs/Z070000319_"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З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аңы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ауданның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ққанда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қаржыландырудың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тамақтану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ата-аналар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мөлшерін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875159" w:rsidRPr="00875159" w:rsidTr="00875159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л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құралдармен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жиҺазбен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жарақтандыру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нормалары</w:t>
            </w:r>
            <w:proofErr w:type="spellEnd"/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2007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"http://adilet.zan.kz/kaz/docs/Z070000319_"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З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аңы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орта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жабдықтармен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жиһазбен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жарақтандыру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нормаларын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ғылым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2016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қаңтардағы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70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"http://adilet.zan.kz/kaz/docs/V1600013272"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бұйрығы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13272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тіркелген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>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тәрбиелеу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эпидемиологиялық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санитариялық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Ұлттық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экономика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2015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наурыздағы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217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"http://adilet.zan.kz/kaz/docs/V1500010975"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бұйрығы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нормативтік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құқықтық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актілерді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тізілімінде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10975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тіркелген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);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органы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материалды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техникалық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етілуін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асырады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Ойыншықтардың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тақырыптық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бөлмеге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спорттық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залға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басқаларға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бөлмелерінде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орналасқан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таңбалауға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өлшеміне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биіктігі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типтері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еденнен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қабырғадан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бір-бірінен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ара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қашықтығы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байланыстылығы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өлшем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бірліктерінде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(саны, 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дана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жиынтық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жинақ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жиыны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саны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көлемі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бейіні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үй-жайлардың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ерекшелігін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бөлмелерді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жұмсақ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қатты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мүкәммалмен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күндіз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киім-кешектерді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жуу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таңбалау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875159" w:rsidRPr="00875159" w:rsidTr="00875159"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әлеуметтiк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педагогикалық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түзеу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нормалары</w:t>
            </w:r>
            <w:proofErr w:type="spellEnd"/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2007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"http://adilet.zan.kz/kaz/docs/Z070000319_"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Заңы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әлеуметтiк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медициналық-педагогикалық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түзеу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қолдау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» 2002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шілдедегі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аңы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2013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жылғы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мамырдағы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№ 499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begin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instrText xml:space="preserve"> HYPERLINK "http://adilet.zan.kz/kaz/docs/P1300000499" \l "z0" </w:instrTex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separate"/>
            </w:r>
            <w:r w:rsidRPr="00875159">
              <w:rPr>
                <w:rFonts w:ascii="Courier New" w:eastAsia="Times New Roman" w:hAnsi="Courier New" w:cs="Courier New"/>
                <w:color w:val="9A1616"/>
                <w:spacing w:val="2"/>
                <w:sz w:val="20"/>
                <w:szCs w:val="20"/>
                <w:u w:val="single"/>
                <w:lang w:eastAsia="ru-RU"/>
              </w:rPr>
              <w:t>қаулысымен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fldChar w:fldCharType="end"/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бекітілген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үлгілік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жергілікті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атқарушы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органы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жалпы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білім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беретін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бағдарламалары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қамтамасыз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Психологиялы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медициналық-педагогикалық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консультациялардың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қорытындысына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жоспарына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кемтар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тәрбие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оқытуды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жастан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бастап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Санаториялық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бөбекжай-балабақшаларда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шектеулі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күті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ұстау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ұсынылады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Топтардың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толымдылығы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есту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бұзылған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естімейтіндер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- 8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еститіндер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кейіннен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саңырау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- 10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бұзылған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көрмейтіндер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- 8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нашар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көретіндер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кейіннен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соқыр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- 12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3)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тірек-қозғалыс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аппаратының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функциялары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- 12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4)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сөйлеу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 xml:space="preserve">12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5)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ақыл-ойы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кенжелеп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- 8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6)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психикалық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дамуы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тежелгендер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- 12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7)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эмоциялы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еркі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жағынан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мінез-құлқы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- 6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8)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күрделі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бұзылыстары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соқыр-саңырау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қалғандар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- 6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баладан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875159" w:rsidRPr="00875159" w:rsidTr="00875159">
        <w:trPr>
          <w:trHeight w:val="75"/>
        </w:trPr>
        <w:tc>
          <w:tcPr>
            <w:tcW w:w="3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83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Санитарлы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қ-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эпидемиологиялық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нормалары</w:t>
            </w:r>
            <w:proofErr w:type="spellEnd"/>
          </w:p>
        </w:tc>
        <w:tc>
          <w:tcPr>
            <w:tcW w:w="214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№ 217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бұйрық</w:t>
            </w:r>
            <w:proofErr w:type="spellEnd"/>
          </w:p>
        </w:tc>
        <w:tc>
          <w:tcPr>
            <w:tcW w:w="201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</w:p>
        </w:tc>
        <w:tc>
          <w:tcPr>
            <w:tcW w:w="313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5159" w:rsidRPr="00875159" w:rsidRDefault="00875159" w:rsidP="00875159">
            <w:pPr>
              <w:spacing w:after="360" w:line="7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жиһазы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ерекшеліктеріне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жиыны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саны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көлемі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объектінің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бейіні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</w:t>
            </w:r>
            <w:proofErr w:type="spellEnd"/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үй-жайлардың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ерекшелігін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бөлмелерді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жұмсақ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қатты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мүкәммалмен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жабдықтау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күндіз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киім-кешектерді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жуу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таңбалау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</w:t>
            </w:r>
            <w:proofErr w:type="gram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ул</w:t>
            </w:r>
            <w:proofErr w:type="gram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ік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мектепке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дейінгі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ұйымдардағы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балалардың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тұру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жағдайларына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талаптарға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келеді</w:t>
            </w:r>
            <w:proofErr w:type="spellEnd"/>
            <w:r w:rsidRPr="00875159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</w:tbl>
    <w:p w:rsidR="005A164C" w:rsidRDefault="005A164C">
      <w:bookmarkStart w:id="13" w:name="_GoBack"/>
      <w:bookmarkEnd w:id="13"/>
    </w:p>
    <w:sectPr w:rsidR="005A1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3AE"/>
    <w:rsid w:val="005A164C"/>
    <w:rsid w:val="00875159"/>
    <w:rsid w:val="00E4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6000141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kaz/docs/V1500012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Z1500000314" TargetMode="External"/><Relationship Id="rId5" Type="http://schemas.openxmlformats.org/officeDocument/2006/relationships/hyperlink" Target="http://adilet.zan.kz/kaz/docs/Z15000003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1250</Words>
  <Characters>7126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Мухамедиярова Жансая</dc:creator>
  <cp:keywords/>
  <dc:description/>
  <cp:lastModifiedBy>Мухамедиярова Жансая</cp:lastModifiedBy>
  <cp:revision>2</cp:revision>
  <dcterms:created xsi:type="dcterms:W3CDTF">2017-01-29T14:14:00Z</dcterms:created>
  <dcterms:modified xsi:type="dcterms:W3CDTF">2017-01-29T14:20:00Z</dcterms:modified>
</cp:coreProperties>
</file>