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15F" w:rsidRPr="00B9115F" w:rsidRDefault="00B9115F" w:rsidP="00B9115F">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bookmarkStart w:id="0" w:name="_GoBack"/>
      <w:r w:rsidRPr="00B9115F">
        <w:rPr>
          <w:rFonts w:ascii="Times New Roman" w:eastAsia="Times New Roman" w:hAnsi="Times New Roman" w:cs="Times New Roman"/>
          <w:b/>
          <w:bCs/>
          <w:kern w:val="36"/>
          <w:sz w:val="48"/>
          <w:szCs w:val="48"/>
          <w:lang w:val="ru-RU"/>
        </w:rPr>
        <w:t>Послание Главы государства народу Казахстана</w:t>
      </w:r>
    </w:p>
    <w:p w:rsidR="00B9115F" w:rsidRPr="00B9115F" w:rsidRDefault="00B9115F" w:rsidP="00B9115F">
      <w:pPr>
        <w:spacing w:after="0" w:line="240" w:lineRule="auto"/>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11.11.2014</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НҰРЛЫ ЖОЛ – ПУТЬ В БУДУЩЕЕ</w:t>
      </w:r>
    </w:p>
    <w:bookmarkEnd w:id="0"/>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санкционная политика ведущих держав создает дополнительное препятствие для восстановления мировой экономики.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средств в доходную часть бюджета. Но при этом перед Правительством ставится непростая, но конкретная задача - обеспечить</w:t>
      </w:r>
      <w:r w:rsidRPr="00B9115F">
        <w:rPr>
          <w:rFonts w:ascii="Times New Roman" w:eastAsia="Times New Roman" w:hAnsi="Times New Roman" w:cs="Times New Roman"/>
          <w:sz w:val="24"/>
          <w:szCs w:val="24"/>
        </w:rPr>
        <w:t>   </w:t>
      </w:r>
      <w:r w:rsidRPr="00B9115F">
        <w:rPr>
          <w:rFonts w:ascii="Times New Roman" w:eastAsia="Times New Roman" w:hAnsi="Times New Roman" w:cs="Times New Roman"/>
          <w:sz w:val="24"/>
          <w:szCs w:val="24"/>
          <w:lang w:val="ru-RU"/>
        </w:rPr>
        <w:t xml:space="preserve"> все социальные обязательства в полном объёме.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Жол». Этому я посвящаю новое Послание народу на 2015 год. Она будет иметь контрцикпичный характер и будет направлена на продолжение структурных реформ в нашей экономике. Что это означает?</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Нацфонда является повышение устойчивости нашей экономики перед внешними шоками, в том числе и при снижении цен на природные ресурсы.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феврале было принято решение о выделении одного триллиона тенге из Нацфонда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Правительству направить второй транш средств из Нацфонда в размере 500 миллиардов тенге на следующие цели.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Таразе.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 xml:space="preserve">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w:t>
      </w:r>
      <w:r w:rsidRPr="00B9115F">
        <w:rPr>
          <w:rFonts w:ascii="Times New Roman" w:eastAsia="Times New Roman" w:hAnsi="Times New Roman" w:cs="Times New Roman"/>
          <w:sz w:val="24"/>
          <w:szCs w:val="24"/>
          <w:lang w:val="ru-RU"/>
        </w:rPr>
        <w:lastRenderedPageBreak/>
        <w:t>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 Второй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Қазақстан - ұшқан құстың қанаты талатын ұланғайыр аумақтың и</w:t>
      </w:r>
      <w:r w:rsidRPr="00B9115F">
        <w:rPr>
          <w:rFonts w:ascii="Times New Roman" w:eastAsia="Times New Roman" w:hAnsi="Times New Roman" w:cs="Times New Roman"/>
          <w:sz w:val="24"/>
          <w:szCs w:val="24"/>
        </w:rPr>
        <w:t>eci</w:t>
      </w:r>
      <w:r w:rsidRPr="00B9115F">
        <w:rPr>
          <w:rFonts w:ascii="Times New Roman" w:eastAsia="Times New Roman" w:hAnsi="Times New Roman" w:cs="Times New Roman"/>
          <w:sz w:val="24"/>
          <w:szCs w:val="24"/>
          <w:lang w:val="ru-RU"/>
        </w:rPr>
        <w:t>. Сондықтан, аталған жоспар орасан қаражат пен еңбекті, аса ауқымды жұмысты қажет етеді. «Елдің өркенін білгің келсе, жолына қара» деген қағида қалыптасқан. Барыс-келіс пен алыс-берісте жол қатынасы айрықша маңызға ие. Көне замандарда ірі қалаларымыздың көбі Ұлы Жібек Жолын жағалай қоныс тепкен.</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Қазір де қайнаған тіршілік күре жолдардың бойында. Жол - шын мәнінде өмірдің өзегі, бақуатты тірліктің қайнар көзі. Барлық аймақтар темір жолмен, тас жолмен, әуе жолымен өзара тығыз байланысуы керек. Астанада тоғысқан тоғыз жолдың торабы елорданың жасампаздық рухын тарататын өмір-тамырға айналуы тиіс. Аймақтардың өзара байланысын жақсарту елдің ішкі әлеуетін арттырады. Облыстардың б</w:t>
      </w:r>
      <w:r w:rsidRPr="00B9115F">
        <w:rPr>
          <w:rFonts w:ascii="Times New Roman" w:eastAsia="Times New Roman" w:hAnsi="Times New Roman" w:cs="Times New Roman"/>
          <w:sz w:val="24"/>
          <w:szCs w:val="24"/>
        </w:rPr>
        <w:t>ip</w:t>
      </w:r>
      <w:r w:rsidRPr="00B9115F">
        <w:rPr>
          <w:rFonts w:ascii="Times New Roman" w:eastAsia="Times New Roman" w:hAnsi="Times New Roman" w:cs="Times New Roman"/>
          <w:sz w:val="24"/>
          <w:szCs w:val="24"/>
          <w:lang w:val="ru-RU"/>
        </w:rPr>
        <w:t>-б</w:t>
      </w:r>
      <w:r w:rsidRPr="00B9115F">
        <w:rPr>
          <w:rFonts w:ascii="Times New Roman" w:eastAsia="Times New Roman" w:hAnsi="Times New Roman" w:cs="Times New Roman"/>
          <w:sz w:val="24"/>
          <w:szCs w:val="24"/>
        </w:rPr>
        <w:t>ipi</w:t>
      </w:r>
      <w:r w:rsidRPr="00B9115F">
        <w:rPr>
          <w:rFonts w:ascii="Times New Roman" w:eastAsia="Times New Roman" w:hAnsi="Times New Roman" w:cs="Times New Roman"/>
          <w:sz w:val="24"/>
          <w:szCs w:val="24"/>
          <w:lang w:val="ru-RU"/>
        </w:rPr>
        <w:t>м</w:t>
      </w:r>
      <w:r w:rsidRPr="00B9115F">
        <w:rPr>
          <w:rFonts w:ascii="Times New Roman" w:eastAsia="Times New Roman" w:hAnsi="Times New Roman" w:cs="Times New Roman"/>
          <w:sz w:val="24"/>
          <w:szCs w:val="24"/>
        </w:rPr>
        <w:t>e</w:t>
      </w:r>
      <w:r w:rsidRPr="00B9115F">
        <w:rPr>
          <w:rFonts w:ascii="Times New Roman" w:eastAsia="Times New Roman" w:hAnsi="Times New Roman" w:cs="Times New Roman"/>
          <w:sz w:val="24"/>
          <w:szCs w:val="24"/>
          <w:lang w:val="ru-RU"/>
        </w:rPr>
        <w:t>н сауда-саттығын, экономикалық байланыстарын нығайтады. Ел ішінен тың нарықтар ашады. Осылай, алысты жақын ету - бүгінгі Жолдаудың ең басты түйіні болмақ.</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Первое. Развитие транспортно-</w:t>
      </w:r>
      <w:r w:rsidRPr="00B9115F">
        <w:rPr>
          <w:rFonts w:ascii="Times New Roman" w:eastAsia="Times New Roman" w:hAnsi="Times New Roman" w:cs="Times New Roman"/>
          <w:sz w:val="24"/>
          <w:szCs w:val="24"/>
          <w:lang w:val="ru-RU"/>
        </w:rPr>
        <w:softHyphen/>
        <w:t>логистической инфраструктуры. Оно будет осуществляться в рамках формирования макрорегионов по принципу хабов. При этом инфраструктурный каркас свяжет с Астаной и между собой макрорегионы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Астана-Алматы; Астана-Усть-Каменогорск; Астана-Актобе-Атырау; Алматы - Усть-Каменогорск; Караганда - Жезказган - Кызылорда; Атырау-Астрахань.</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Также необходимо продолжить создание логистического хаба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Курык и железнодорожная линия Боржакты - Ерсай.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Второе. Развитие индустриальной инфраструктуры. 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этой связи, во-первых, надо закончить работу по формированию инфраструктуры в существующих специальных экономических зонах. Правительству и акимам необходимо оперативно принять меры по их наполнению реальными проектами. Во-вторых, следует проработать вопрос строительства в регионах новых индустриальных зон, нацеленных на развитие производств МСБ и привлечению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«Экибастуз-Семей-Усть-Каменогорск» и «Семей-Актогай-Талдыкорган-Алматы». Это позволит создать сбалансированное энергообеспечение казахстанскими электростанциями всех регионов страны.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Четвертое. Модернизация инфраструктуры ЖКХ и сетей водо-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w:t>
      </w:r>
      <w:r w:rsidRPr="00B9115F">
        <w:rPr>
          <w:rFonts w:ascii="Times New Roman" w:eastAsia="Times New Roman" w:hAnsi="Times New Roman" w:cs="Times New Roman"/>
          <w:sz w:val="24"/>
          <w:szCs w:val="24"/>
        </w:rPr>
        <w:t>     </w:t>
      </w:r>
      <w:r w:rsidRPr="00B9115F">
        <w:rPr>
          <w:rFonts w:ascii="Times New Roman" w:eastAsia="Times New Roman" w:hAnsi="Times New Roman" w:cs="Times New Roman"/>
          <w:sz w:val="24"/>
          <w:szCs w:val="24"/>
          <w:lang w:val="ru-RU"/>
        </w:rPr>
        <w:t xml:space="preserve"> необходимо софинансирование государством таких проектов. В этой связи на ускорение темпов модернизации систем тепло- и водоснабжения дополнительно к уже предусмотренным в бюджете средствам целесообразно направлять до 100 миллиардов тенге ежегодно.</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Пятое. Укрепление жилищной инфраструктуры. Формирование агломераций сопровождается значительным перетоком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жилье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казахстанцев. Поэтому дополнительно увеличим финансирование строительства арендного жилья на сумму 180 миллиардов тенге в течение 2015-2016 годов.</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 xml:space="preserve">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w:t>
      </w:r>
      <w:r w:rsidRPr="00B9115F">
        <w:rPr>
          <w:rFonts w:ascii="Times New Roman" w:eastAsia="Times New Roman" w:hAnsi="Times New Roman" w:cs="Times New Roman"/>
          <w:sz w:val="24"/>
          <w:szCs w:val="24"/>
          <w:lang w:val="ru-RU"/>
        </w:rPr>
        <w:lastRenderedPageBreak/>
        <w:t>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Седьмое. Необходимо продолжить работу по поддержке малого и среднего бизнеса и деловой активности. На сегодня полностью освоены 100 миллиардов тенге из Нацфонда,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Кезінде Ұлттық Қордың не үшін құрылғанын қаперлеріңізге салғым келеді. Оның басты міндеті - тұрақты әлеуметтік - экономикалық дамуды қамтамасыз ету және экономиканы сыртқы жайсыз жағдайлардан қорғау. Дәл қазір біздің осы қорымызды қажетке жарататын кез келді. Қазақстан өзге елдердің қателіктерін қайталамай, экономикалық өсім үшін ішкі қорын барынша тиімді пайдалануы тиіс.</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Нацфонда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Созданная мною комиссия будет строго следить за эффективным расходованием средств и докладывать мне лично. Спрос будет строгим за каждый тенге. Особая ответственность возлагается на всех акимов. «Нур Отану» надо активно подключиться к этой работе и установить жёсткий партийный контроль на всех уровнях.</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Үкіметке Ұлттық Қордан бөлінген қаржының тиісті бағыттар бойынша тиімді және орынды жұмсалуын қамтамасыз етуді жүктеймін. Әрбір теңгенің қатаң сұрауы болады. «Нұр Отан» бұл жұмысқа белсене атсалысып, партиялық жіті бақылау орнатуы қажет.</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Инвестиции из Нацфонда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lang w:val="ru-RU"/>
        </w:rPr>
        <w:t xml:space="preserve">Наши программы развития образования, здравоохранения, сельского хозяйства будут продолжены. </w:t>
      </w:r>
      <w:r w:rsidRPr="00B9115F">
        <w:rPr>
          <w:rFonts w:ascii="Times New Roman" w:eastAsia="Times New Roman" w:hAnsi="Times New Roman" w:cs="Times New Roman"/>
          <w:sz w:val="24"/>
          <w:szCs w:val="24"/>
        </w:rPr>
        <w:t>Об этом будем вести предметный разговор на первом расширенном заседании Правительства в следующем году. Новая Экономическая Политика «Нурлы Жол» - наш глобальный шаг на пути в число 30 самых развитых стран мира.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Новая Экономическая политика «Нұрлы Жол»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жол»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Новые магистрали, которые построят казахстанцы,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казахстанца. А самое главное - всё это, останется на нашей земле как  богатство наших будущих поколений.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rPr>
      </w:pPr>
      <w:r w:rsidRPr="00B9115F">
        <w:rPr>
          <w:rFonts w:ascii="Times New Roman" w:eastAsia="Times New Roman" w:hAnsi="Times New Roman" w:cs="Times New Roman"/>
          <w:b/>
          <w:bCs/>
          <w:sz w:val="24"/>
          <w:szCs w:val="24"/>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lastRenderedPageBreak/>
        <w:t>Впереди – большая и ответственная работа. Чтобы пройти глобальный экзамен на зрелость, мы должны быть сплоченными. Мы должны крепить доверие между всеми казахстанцами!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поколением все двери и все пути! «Нұрлы Жол» - вот где можно приложить усилия, развернуться нашей креативной динамичной молодежи!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В следующем году мы торжественно отметим 20-летие принятия Конституции и создания Ассамблеи народа Казахстана. Отмечая эти даты, нам важно сделать казахстанцев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rPr>
      </w:pPr>
      <w:r w:rsidRPr="00B9115F">
        <w:rPr>
          <w:rFonts w:ascii="Times New Roman" w:eastAsia="Times New Roman" w:hAnsi="Times New Roman" w:cs="Times New Roman"/>
          <w:b/>
          <w:bCs/>
          <w:sz w:val="24"/>
          <w:szCs w:val="24"/>
        </w:rPr>
        <w:t>Қадірлі халқым!</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Біз Жалпыұлттық идеямыз - Мәңгілік Елді басты бағдар етіп, тәуелсіздігіміздің даму даңғылын Нұрлы Жолға айналдырдық. Қажырлы еңбекті қажет ететін, келешегі кемел Нұрлы жолда бірлігімізді бекемдеп, аянбай тер төгуіміз керек. Mәңгілік Ел - елдің біріктіруші күші, ешқашан таусылмас қуат көзі. Ол «Қазақстан 2050» стратегиясының ғана емес, XXI ғасырдағы Қазақстан мемлекетінің мызғымас идеялық тұғыры! Жаңа Қазақстандық Патриотизм дегеніміздің өзі - Мәңгілік Ел! Ол - барша Қазақстан қоғамының осындай ұлы құндылығы.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Өткен тарихымызға тағзым да, бүгінгі бақытымызға мақтаныш та, гүлденген келешекке сенім де «Мәңгілік Ел» деген құдіретті ұғымға сыйып тұр. Отанды сүю - бабалардан мирас болған ұлы мұраны қадірлеу, оны көздің қарашығындай сақтау, өз үлесіңді қосып, дамыту және кейінгі ұрпаққа аманат етіп, табыстау деген сөз. Барша қазақстандықтардың жұмысының түпкі мәні - осы!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«Мәңгілік Ел» идеясының бастауы тым тереңде жатыр. Осыдан 13 ғасыр бұрын Тоныкөк абыз «Tүркі жұртының мұраты - Мәңгілік Ел» деп өсиет қалдырған. Бұл біздің жалпыұлттық идеямыз мемлекеттігіміздің тамыры сияқты көне тарихтан бастау алатынын көрсетеді. Жалпыұлттық идеяны өміршең ететін - Елдің бірлігі. Ауызбіршілік қашқан, алауыздық тасқан жерде ешқашан да жалпыұлттық идеялар жүзеге асқан емес. Қазақстанның шыққан шыңы мен бағындырған биіктерінің ең басты себебі - бірлік, берекесі.</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lastRenderedPageBreak/>
        <w:t>Біз тұрақтылықты бағалай білгеніміздің арқасында бүгінгі табыстарға жеттік. Ешкімді кемсітпей, ешкімнің тілі мен ділін мансұқтамай, барлық азаматтарға тең мүмкіндік беру арқылы тұрақтылықты нығайтып келеміз. Біздің кейінгі ұрпаққа аманаттар ең басты байлығымыз - Ел бірлігі болуы керек. Осынау жалпыұлттық құндылықты біз әрбір жастың бойына сіңіре білуге тиіспіз.</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2015 жыл - ұлттық тарихымызды ұлықтау және бүгінгі биіктерімізді бағалау тұрғысынан мерейлі белестер жылы. Қазақ хандығының 550 жылдығын, Қазақстан халқы Ассамблеясы мен Конституциямыздың 20 жылдығын, Ұлы Жеңістің 70 жылдығын атап өтеміз. Осынау тарихи белестер Жаңа Қазақстандық Патриотизмді ұрпақ жадына сіңіруде айрықша рөлге ие. Біз 2015 жылды Қазақстан халқы Ассамблеясы жылы деп жарияладық. Елдің тұтастығы мен бірлігі, татулығы мен тыныштығы ең басты назарда.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Ел Бірлігі – біздің барша табыстарымыздың кілті. Тұрақты дамудың Қазақстандық моделі бүгінде бүкіл әлемге үлгі. Тәуелсіздігіміздің 25 жылдық мерейтойын және халықаралық EXPO-2017 көрмесін табысты өткізіп, еліміздің әлеуетін әлемге паш етеміз. Ұлы жолдағы сапарымыз сәтті, болашағымыз жарқын болсын! Баршаңызға «Нұрлы Жол» Жолдауын жүзеге асыруда табыс тілеймін!</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right"/>
        <w:rPr>
          <w:rFonts w:ascii="Times New Roman" w:eastAsia="Times New Roman" w:hAnsi="Times New Roman" w:cs="Times New Roman"/>
          <w:sz w:val="24"/>
          <w:szCs w:val="24"/>
        </w:rPr>
      </w:pPr>
      <w:r w:rsidRPr="00B9115F">
        <w:rPr>
          <w:rFonts w:ascii="Times New Roman" w:eastAsia="Times New Roman" w:hAnsi="Times New Roman" w:cs="Times New Roman"/>
          <w:b/>
          <w:bCs/>
          <w:i/>
          <w:iCs/>
          <w:sz w:val="24"/>
          <w:szCs w:val="24"/>
        </w:rPr>
        <w:t>Астана, 11 ноября 2014 года</w:t>
      </w:r>
    </w:p>
    <w:p w:rsidR="00B9115F" w:rsidRPr="00B9115F" w:rsidRDefault="00B9115F" w:rsidP="00B9115F">
      <w:pPr>
        <w:spacing w:after="0" w:line="240" w:lineRule="auto"/>
        <w:jc w:val="right"/>
        <w:textAlignment w:val="top"/>
        <w:rPr>
          <w:rFonts w:ascii="Times New Roman" w:eastAsia="Times New Roman" w:hAnsi="Times New Roman" w:cs="Times New Roman"/>
          <w:sz w:val="24"/>
          <w:szCs w:val="24"/>
        </w:rPr>
      </w:pPr>
      <w:r w:rsidRPr="00B9115F">
        <w:rPr>
          <w:rFonts w:ascii="Times New Roman" w:eastAsia="Times New Roman" w:hAnsi="Times New Roman" w:cs="Times New Roman"/>
          <w:noProof/>
          <w:color w:val="0000FF"/>
          <w:sz w:val="24"/>
          <w:szCs w:val="24"/>
        </w:rPr>
        <w:drawing>
          <wp:inline distT="0" distB="0" distL="0" distR="0">
            <wp:extent cx="182245" cy="172720"/>
            <wp:effectExtent l="0" t="0" r="8255" b="0"/>
            <wp:docPr id="1" name="Рисунок 1" descr="http://www.akorda.kz/themes/v2akorda/media/images/print.p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orda.kz/themes/v2akorda/media/images/print.png">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245" cy="172720"/>
                    </a:xfrm>
                    <a:prstGeom prst="rect">
                      <a:avLst/>
                    </a:prstGeom>
                    <a:noFill/>
                    <a:ln>
                      <a:noFill/>
                    </a:ln>
                  </pic:spPr>
                </pic:pic>
              </a:graphicData>
            </a:graphic>
          </wp:inline>
        </w:drawing>
      </w:r>
    </w:p>
    <w:p w:rsidR="001C4BCC" w:rsidRDefault="001C4BCC"/>
    <w:sectPr w:rsidR="001C4B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C1"/>
    <w:rsid w:val="001C4BCC"/>
    <w:rsid w:val="002A55FD"/>
    <w:rsid w:val="008E557B"/>
    <w:rsid w:val="009A5FC1"/>
    <w:rsid w:val="00B9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E3A65-25B1-4560-96D1-E3E964A7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911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15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911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115F"/>
    <w:rPr>
      <w:b/>
      <w:bCs/>
    </w:rPr>
  </w:style>
  <w:style w:type="character" w:styleId="a5">
    <w:name w:val="Emphasis"/>
    <w:basedOn w:val="a0"/>
    <w:uiPriority w:val="20"/>
    <w:qFormat/>
    <w:rsid w:val="00B911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72850">
      <w:bodyDiv w:val="1"/>
      <w:marLeft w:val="0"/>
      <w:marRight w:val="0"/>
      <w:marTop w:val="0"/>
      <w:marBottom w:val="0"/>
      <w:divBdr>
        <w:top w:val="none" w:sz="0" w:space="0" w:color="auto"/>
        <w:left w:val="none" w:sz="0" w:space="0" w:color="auto"/>
        <w:bottom w:val="none" w:sz="0" w:space="0" w:color="auto"/>
        <w:right w:val="none" w:sz="0" w:space="0" w:color="auto"/>
      </w:divBdr>
      <w:divsChild>
        <w:div w:id="692849533">
          <w:marLeft w:val="0"/>
          <w:marRight w:val="0"/>
          <w:marTop w:val="0"/>
          <w:marBottom w:val="0"/>
          <w:divBdr>
            <w:top w:val="none" w:sz="0" w:space="0" w:color="auto"/>
            <w:left w:val="none" w:sz="0" w:space="0" w:color="auto"/>
            <w:bottom w:val="none" w:sz="0" w:space="0" w:color="auto"/>
            <w:right w:val="none" w:sz="0" w:space="0" w:color="auto"/>
          </w:divBdr>
          <w:divsChild>
            <w:div w:id="15331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akorda.kz/ru/page/page_218338_poslanie-glavy-gosudarstva-narodu-kazakhstana?prin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3188</Words>
  <Characters>18173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ГУЛЬСИНА</cp:lastModifiedBy>
  <cp:revision>4</cp:revision>
  <dcterms:created xsi:type="dcterms:W3CDTF">2014-11-12T05:59:00Z</dcterms:created>
  <dcterms:modified xsi:type="dcterms:W3CDTF">2015-05-22T13:47:00Z</dcterms:modified>
</cp:coreProperties>
</file>