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1E8" w:rsidRDefault="000751E8" w:rsidP="000751E8">
      <w:pPr>
        <w:pStyle w:val="a3"/>
        <w:spacing w:before="75" w:beforeAutospacing="0" w:after="75" w:afterAutospacing="0" w:line="264" w:lineRule="auto"/>
        <w:ind w:firstLine="300"/>
        <w:jc w:val="center"/>
        <w:rPr>
          <w:rStyle w:val="apple-style-span"/>
          <w:rFonts w:ascii="Arial" w:hAnsi="Arial" w:cs="Arial"/>
          <w:b/>
          <w:bCs/>
          <w:color w:val="000000"/>
          <w:sz w:val="26"/>
          <w:szCs w:val="26"/>
        </w:rPr>
      </w:pPr>
      <w:r>
        <w:rPr>
          <w:rStyle w:val="apple-style-span"/>
          <w:rFonts w:ascii="Arial" w:hAnsi="Arial" w:cs="Arial"/>
          <w:b/>
          <w:bCs/>
          <w:color w:val="000000"/>
          <w:sz w:val="26"/>
          <w:szCs w:val="26"/>
        </w:rPr>
        <w:t>XII съезд учителей немецкого языка</w:t>
      </w:r>
    </w:p>
    <w:p w:rsidR="000751E8" w:rsidRDefault="000751E8" w:rsidP="000751E8">
      <w:pPr>
        <w:pStyle w:val="a3"/>
        <w:spacing w:before="75" w:beforeAutospacing="0" w:after="75" w:afterAutospacing="0" w:line="264" w:lineRule="auto"/>
        <w:ind w:firstLine="300"/>
        <w:jc w:val="center"/>
        <w:rPr>
          <w:rStyle w:val="apple-style-span"/>
          <w:rFonts w:ascii="Arial" w:hAnsi="Arial" w:cs="Arial"/>
          <w:b/>
          <w:bCs/>
          <w:color w:val="000000"/>
          <w:sz w:val="26"/>
          <w:szCs w:val="26"/>
        </w:rPr>
      </w:pPr>
    </w:p>
    <w:p w:rsidR="000751E8" w:rsidRDefault="000751E8" w:rsidP="000751E8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С 20 по 27 сентября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Алматы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проходил XII съезд учителей немецкого языка и центрально-азиатский конгресс «Образование в развитие». На съезде особое внимание уделялось раннему обучению немецкому языку.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Немецкий в начальной школе и в детском саду следует другим правилам изучения языка, чем в средней школе: для детей язык становится приключением, обучаемые - открывателями языковых явлений.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Чем раньше начать изучение иностранного языка, тем лучше у детей произношение. Необходимо через каждые десять минут что-то другое предлагать, много говорить на языке и меньше использовать родной язык. Казахстан – сорок седьмая страна, присоединившаяся к Болонскому прогрессу. Этим шагом страна выразила свое намерение стать частью европейского пространства в области высшего образования. Хорошие знания иностранных языков становятся основной предпосылкой для продолжения обучения за рубежом. В Казахстане, являющемся многоязычным государством, должны быть развиты компетенции в нескольких языках, которые позволяют выпускникам быть дееспособными при контакте с людьми, говорящими на других языках. Внутренне присущее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многоязычие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и обучение современным языкам могут оказать еще более эффективное влияние друг на друга. Вместо целей обучения, цели компетенции и ориентации на результат могут повысить качество урока иностранного языка. Основной вопрос занятий «Сколько материала я пройду?» должен быть заменен вопросом, «Какие компетенции учащиеся должны показать после определенного отрезка обучения?» В докладе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Фрауке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Войтча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была представлена общая приблизительная структура для создания собственных школами и университетами рабочих планов, а также цели компетенции и ориентации на результат на примерах из уроков немецкого языка. В учебных программах должно быть достаточное количество часов. В этом направлении Гёте институт в Казахстане проводит большую работу: проекты и конкурсы, интерактивная интернет платформа для учеников и учителей – это все предоставляет нам институт им. Гёте в Казахстане. Перенос зарубежного опыта на отечественную систему образования. Обучение в течение всей жизни подразумевает переосмысление содержания образования. Нам были предоставлены многочисленные семинары на выбор. Мною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посещены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следующие:</w:t>
      </w:r>
    </w:p>
    <w:p w:rsidR="000751E8" w:rsidRDefault="000751E8" w:rsidP="000751E8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1. «Занятия без учебника»: было показано преподавателем из Германии, как можно активизировать деятельность учащихся при изучении немецкого языка как иностранного;</w:t>
      </w:r>
    </w:p>
    <w:p w:rsidR="000751E8" w:rsidRDefault="000751E8" w:rsidP="000751E8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 Видеоматериалы и мультфильмы, как один из путей достижения результата в области иностранного языка;</w:t>
      </w:r>
    </w:p>
    <w:p w:rsidR="000751E8" w:rsidRDefault="000751E8" w:rsidP="000751E8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 Страноведение на примере Австрии;</w:t>
      </w:r>
    </w:p>
    <w:p w:rsidR="000751E8" w:rsidRDefault="000751E8" w:rsidP="000751E8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4.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Немецкий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после английского.</w:t>
      </w:r>
    </w:p>
    <w:p w:rsidR="000751E8" w:rsidRDefault="000751E8" w:rsidP="000751E8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На всех семинарах красной нитью проходило, как легко и увлекательно изучать немецкий язык. Было предложено много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креативных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методов и форм работы. Традиционно Гёте институт приглашает школьников и молодежные группы участвовать в языковых проектах. В этом году десять старшеклассников школы «Стикс» приняли участие в проекте «Мое представление о Германии». Результаты будут известны позже.</w:t>
      </w:r>
    </w:p>
    <w:p w:rsidR="000751E8" w:rsidRDefault="000751E8" w:rsidP="000751E8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Учитель немецкого языка, Шмидт Л. А.</w:t>
      </w:r>
    </w:p>
    <w:p w:rsidR="00F22071" w:rsidRDefault="00F22071" w:rsidP="000751E8">
      <w:pPr>
        <w:ind w:firstLine="709"/>
        <w:jc w:val="both"/>
      </w:pPr>
    </w:p>
    <w:sectPr w:rsidR="00F22071" w:rsidSect="006F776B">
      <w:pgSz w:w="11906" w:h="16838"/>
      <w:pgMar w:top="851" w:right="850" w:bottom="90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751E8"/>
    <w:rsid w:val="000751E8"/>
    <w:rsid w:val="006F776B"/>
    <w:rsid w:val="009B72A2"/>
    <w:rsid w:val="00F22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0751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2625</Characters>
  <Application>Microsoft Office Word</Application>
  <DocSecurity>0</DocSecurity>
  <Lines>38</Lines>
  <Paragraphs>8</Paragraphs>
  <ScaleCrop>false</ScaleCrop>
  <Company>Krokoz™</Company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2010-12-16T09:09:00Z</dcterms:created>
  <dcterms:modified xsi:type="dcterms:W3CDTF">2010-12-16T09:10:00Z</dcterms:modified>
</cp:coreProperties>
</file>