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38" w:rsidRDefault="00080EFE" w:rsidP="00921E16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РАЗВИТЕ ФУНКЦИОНАЛЬНОЙ ГРАМОТНОСТИ УЧАЩИХСЯ В ПРОЦЕССЕ ОБУЧЕНИЯ НА УРОКАХ АНГЛИЙСКОГО ЯЗЫКА.</w:t>
      </w:r>
    </w:p>
    <w:p w:rsidR="00921E16" w:rsidRPr="00921E16" w:rsidRDefault="00921E16" w:rsidP="00921E16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АҒЫЛШЫН ТІЛІ САБАҒЫНДА ОҚЫТУ ПРОЦЕСІНДЕ ОҚУШЫЛАРДЫҢ ФУНКЦИАЛДЫҚ САУАТТЫЛЫҒЫН ДАМЫТУ.</w:t>
      </w:r>
    </w:p>
    <w:p w:rsidR="00B15256" w:rsidRPr="000B01B6" w:rsidRDefault="00B15256" w:rsidP="00034038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B15256" w:rsidRDefault="00B15256" w:rsidP="00034038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t xml:space="preserve"> И.Е.</w:t>
      </w:r>
    </w:p>
    <w:p w:rsidR="00B15256" w:rsidRDefault="00B15256" w:rsidP="00034038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ГУ «Средняя общеобразовательная школа №13 города Павлодара»</w:t>
      </w:r>
    </w:p>
    <w:p w:rsidR="00B15256" w:rsidRDefault="00B15256" w:rsidP="00034038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Английский язык</w:t>
      </w:r>
    </w:p>
    <w:p w:rsidR="00B15256" w:rsidRPr="00B15256" w:rsidRDefault="00B15256" w:rsidP="00B15256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B2DFA" w:rsidRPr="009B2DFA" w:rsidRDefault="00120AB1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    </w:t>
      </w:r>
      <w:r w:rsidR="00EF7CD2" w:rsidRPr="00EF7CD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525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</w:t>
      </w:r>
      <w:r w:rsidR="00765F52" w:rsidRPr="00B15256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нашей стране идет становление новой системы образования, ориентированной на вхождение в мировое образовательное пространство. Одним из показателей успешности этого процесса является выполнение образовательных международных стандартов, в  которых формирование </w:t>
      </w:r>
      <w:r w:rsidR="00EF7CD2" w:rsidRPr="00B15256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="00765F52" w:rsidRPr="00B15256">
        <w:rPr>
          <w:rFonts w:ascii="Times New Roman" w:eastAsia="Times New Roman" w:hAnsi="Times New Roman" w:cs="Times New Roman"/>
          <w:sz w:val="28"/>
          <w:szCs w:val="28"/>
        </w:rPr>
        <w:t xml:space="preserve"> грамотности обозначено в качест</w:t>
      </w:r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ве одной из приоритетных </w:t>
      </w:r>
      <w:r w:rsidR="00EF7CD2" w:rsidRPr="00B15256">
        <w:rPr>
          <w:rFonts w:ascii="Times New Roman" w:eastAsia="Times New Roman" w:hAnsi="Times New Roman" w:cs="Times New Roman"/>
          <w:sz w:val="28"/>
          <w:szCs w:val="28"/>
        </w:rPr>
        <w:t>задач. Функциональная</w:t>
      </w:r>
      <w:r w:rsidR="00765F52" w:rsidRPr="00B15256">
        <w:rPr>
          <w:rFonts w:ascii="Times New Roman" w:eastAsia="Times New Roman" w:hAnsi="Times New Roman" w:cs="Times New Roman"/>
          <w:sz w:val="28"/>
          <w:szCs w:val="28"/>
        </w:rPr>
        <w:t xml:space="preserve"> грамотность – способность человека вступать в отношения с внешней средой, быстро адаптиро</w:t>
      </w:r>
      <w:r w:rsidR="009B2DFA">
        <w:rPr>
          <w:rFonts w:ascii="Times New Roman" w:eastAsia="Times New Roman" w:hAnsi="Times New Roman" w:cs="Times New Roman"/>
          <w:sz w:val="28"/>
          <w:szCs w:val="28"/>
        </w:rPr>
        <w:t>ваться и функционировать в ней</w:t>
      </w:r>
      <w:r w:rsidR="009B2D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65F52" w:rsidRPr="00B15256" w:rsidRDefault="009B2DFA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A76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5F52" w:rsidRPr="00B15256">
        <w:rPr>
          <w:rFonts w:ascii="Times New Roman" w:eastAsia="Times New Roman" w:hAnsi="Times New Roman" w:cs="Times New Roman"/>
          <w:bCs/>
          <w:sz w:val="28"/>
          <w:szCs w:val="28"/>
        </w:rPr>
        <w:t>Цель </w:t>
      </w:r>
      <w:r w:rsidR="00765F52" w:rsidRPr="00B15256">
        <w:rPr>
          <w:rFonts w:ascii="Times New Roman" w:eastAsia="Times New Roman" w:hAnsi="Times New Roman" w:cs="Times New Roman"/>
          <w:sz w:val="28"/>
          <w:szCs w:val="28"/>
        </w:rPr>
        <w:t>работы: изучить современное состояние теории и практики формирования навыков чтения, аудирования, разработать и применить на практике упражнения, направленные на формирование этих навыков.</w:t>
      </w:r>
    </w:p>
    <w:p w:rsidR="00EF7CD2" w:rsidRPr="00921E16" w:rsidRDefault="00A76F7E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7CD2" w:rsidRPr="00EF7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Задачи-и</w:t>
      </w:r>
      <w:r w:rsidR="00DB7811" w:rsidRPr="00B15256">
        <w:rPr>
          <w:rFonts w:ascii="Times New Roman" w:hAnsi="Times New Roman" w:cs="Times New Roman"/>
          <w:sz w:val="28"/>
          <w:szCs w:val="28"/>
        </w:rPr>
        <w:t xml:space="preserve">зучение отечественной и международной практики развития функциональной грамотности школьников </w:t>
      </w:r>
      <w:proofErr w:type="gramStart"/>
      <w:r w:rsidR="00DB7811" w:rsidRPr="00B152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7811" w:rsidRPr="00B15256">
        <w:rPr>
          <w:rFonts w:ascii="Times New Roman" w:hAnsi="Times New Roman" w:cs="Times New Roman"/>
          <w:sz w:val="28"/>
          <w:szCs w:val="28"/>
        </w:rPr>
        <w:t xml:space="preserve"> обучений английского языка.</w:t>
      </w:r>
      <w:r w:rsidR="00DB7811" w:rsidRPr="00B15256">
        <w:rPr>
          <w:rFonts w:ascii="Times New Roman" w:hAnsi="Times New Roman" w:cs="Times New Roman"/>
          <w:sz w:val="28"/>
          <w:szCs w:val="28"/>
        </w:rPr>
        <w:br/>
        <w:t>Определение механизмов реализации системы мер по развитию функцио</w:t>
      </w:r>
      <w:r w:rsidR="00EF7CD2">
        <w:rPr>
          <w:rFonts w:ascii="Times New Roman" w:hAnsi="Times New Roman" w:cs="Times New Roman"/>
          <w:sz w:val="28"/>
          <w:szCs w:val="28"/>
        </w:rPr>
        <w:t>нальной  грамотности школьников</w:t>
      </w:r>
      <w:r w:rsidR="00EF7CD2" w:rsidRPr="00EF7CD2">
        <w:rPr>
          <w:rFonts w:ascii="Times New Roman" w:hAnsi="Times New Roman" w:cs="Times New Roman"/>
          <w:sz w:val="28"/>
          <w:szCs w:val="28"/>
        </w:rPr>
        <w:t xml:space="preserve">. </w:t>
      </w:r>
      <w:r w:rsidR="00765F52" w:rsidRPr="00B15256">
        <w:rPr>
          <w:rFonts w:ascii="Times New Roman" w:hAnsi="Times New Roman" w:cs="Times New Roman"/>
          <w:sz w:val="28"/>
          <w:szCs w:val="28"/>
        </w:rPr>
        <w:t>Н</w:t>
      </w:r>
      <w:r w:rsidR="00DB7811" w:rsidRPr="00B15256">
        <w:rPr>
          <w:rFonts w:ascii="Times New Roman" w:hAnsi="Times New Roman" w:cs="Times New Roman"/>
          <w:sz w:val="28"/>
          <w:szCs w:val="28"/>
        </w:rPr>
        <w:t>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 функциональную грамотность учащихся,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 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</w:t>
      </w:r>
      <w:r w:rsidR="00D36966">
        <w:rPr>
          <w:rFonts w:ascii="Times New Roman" w:hAnsi="Times New Roman" w:cs="Times New Roman"/>
          <w:sz w:val="28"/>
          <w:szCs w:val="28"/>
        </w:rPr>
        <w:t>зрастных особенностей учащихся</w:t>
      </w:r>
      <w:r w:rsidR="00D36966" w:rsidRPr="00D36966">
        <w:rPr>
          <w:rFonts w:ascii="Times New Roman" w:hAnsi="Times New Roman" w:cs="Times New Roman"/>
          <w:sz w:val="28"/>
          <w:szCs w:val="28"/>
        </w:rPr>
        <w:t xml:space="preserve"> </w:t>
      </w:r>
      <w:r w:rsidR="009B2DFA" w:rsidRPr="009B2DFA">
        <w:rPr>
          <w:rFonts w:ascii="Times New Roman" w:hAnsi="Times New Roman" w:cs="Times New Roman"/>
          <w:sz w:val="28"/>
          <w:szCs w:val="28"/>
        </w:rPr>
        <w:t xml:space="preserve">[1]. </w:t>
      </w:r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грамотности, формируемой в рамках урока по английскому языку включает</w:t>
      </w:r>
      <w:proofErr w:type="gram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: овладение грамотной и выразительной, устной и письменной речью; способность к диалогу в стандартной жизненной ситуации; умение самост</w:t>
      </w:r>
      <w:r w:rsidR="0066660C" w:rsidRPr="00B15256">
        <w:rPr>
          <w:rFonts w:ascii="Times New Roman" w:eastAsia="Times New Roman" w:hAnsi="Times New Roman" w:cs="Times New Roman"/>
          <w:bCs/>
          <w:sz w:val="28"/>
          <w:szCs w:val="28"/>
        </w:rPr>
        <w:t>оятельно формулировать проблему.</w:t>
      </w:r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Достичь функциональной грамотности в процессе обучения английского языка можно различными способами. Главной составляющей преподавания иностранного язык</w:t>
      </w:r>
      <w:r w:rsidR="004606F8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заинтересованность, поэтому я использую на уроке такие средства как игра, метод проектов, </w:t>
      </w:r>
      <w:proofErr w:type="spell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видеопутешествия</w:t>
      </w:r>
      <w:proofErr w:type="spell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т.д</w:t>
      </w:r>
      <w:proofErr w:type="gram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.Д</w:t>
      </w:r>
      <w:proofErr w:type="gram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ля</w:t>
      </w:r>
      <w:proofErr w:type="spell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решения задачи формирования функциональной грамотности, знакомства школьников с миром западного человека, нормами поведения, духовными ценностями на уроках использую видеофильмы страноведческого характера, фрагменты художественных </w:t>
      </w:r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фильмов. Они наглядно подтверждают изучаемые народные обычаи и традиции Великобритании и англоговорящих народов. Просмотр фильмов, таких как «Лондон» и др. вместе с комментариями учителя и опорой на тексты позволяют расширить информационное поле шестиклассников. На основе полученной информации учащиеся выполняют учебный проект. Проблемы, рассматриваемые учащимися самые разнообразные от исторических памятников до культуры поведения, обычаев и праздников. В группы по разработке описания исторических объектов или по составлению туристических маршрутов включаются учащиеся с разным уровнем подготовки. Поэтому каждому находится задание по – силам. Продуктом проектов становятся и газеты, экскурсионные маршруты, буклеты. А для их составления необходимо пользоваться информацией, часто на английском языке. И как следствие, частое обращение к словарям, запоминание иностранных слов, формирование навыка построения диалога, т. к. учащиеся готовят вопросы </w:t>
      </w:r>
      <w:proofErr w:type="gram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выступающим. Боль</w:t>
      </w:r>
      <w:r w:rsidR="004606F8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шим интерес учащихся </w:t>
      </w:r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вызывает работа над учебным проектом «О себе». Уровень выполнения данной работы может быть разным для каждого учащегося. Интерес к содержанию изучаемого материала поддерживает и участие пятиклассников и шестиклассников в небольших сценках ( «Про котят» «Старый Макдональд» и др</w:t>
      </w:r>
      <w:proofErr w:type="gram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..) </w:t>
      </w:r>
      <w:proofErr w:type="gram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А эмоциональность выступления детей позволяет быстрее запомнить новые слова не только артистам, но и зрителям. С целью закрепления материала прошлого урока, закрепления алфавита, исправления и формирования правильного произношения на уроках в 5-6 классах очень часто применяю игру «Английское поле чудес». Загаданные слова на английском языке – это новые слова, выученные на прошлом уроке. Отгадывание их по буквам </w:t>
      </w:r>
      <w:proofErr w:type="gramStart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A355C1" w:rsidRPr="00B15256">
        <w:rPr>
          <w:rFonts w:ascii="Times New Roman" w:eastAsia="Times New Roman" w:hAnsi="Times New Roman" w:cs="Times New Roman"/>
          <w:bCs/>
          <w:sz w:val="28"/>
          <w:szCs w:val="28"/>
        </w:rPr>
        <w:t>что является правилом игры) позволяет мне корректировать произношение английских букв и слов у учащихся. На моих уроках, постигая секреты английского языка, школьники знакомятся с удивительным миром западного человека, с его мировоззрением, нормами поведения и культурными и духовными ценностями.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4606F8" w:rsidRPr="00B15256" w:rsidRDefault="00EF7CD2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Осмысленное обучение предоставляет учащимся знание и доступ к когнитивным процессам, которые им понадобятся для у</w:t>
      </w:r>
      <w:r w:rsidR="00765F52" w:rsidRPr="00B15256">
        <w:rPr>
          <w:rFonts w:ascii="Times New Roman" w:eastAsia="Times New Roman" w:hAnsi="Times New Roman" w:cs="Times New Roman"/>
          <w:sz w:val="28"/>
          <w:szCs w:val="28"/>
        </w:rPr>
        <w:t>спешного решения проблем</w:t>
      </w:r>
      <w:r w:rsidR="009B2D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2DFA" w:rsidRPr="009B2DFA"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r w:rsidR="009B2D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B2DFA" w:rsidRPr="009B2DF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B2DF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r w:rsidR="009B2D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2DFA" w:rsidRPr="009B2DFA">
        <w:rPr>
          <w:rFonts w:ascii="Times New Roman" w:eastAsia="Times New Roman" w:hAnsi="Times New Roman" w:cs="Times New Roman"/>
          <w:bCs/>
          <w:sz w:val="28"/>
          <w:szCs w:val="28"/>
        </w:rPr>
        <w:t>65].</w:t>
      </w:r>
      <w:r w:rsidR="009B2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B2DFA" w:rsidRPr="00EF7C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2D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03948" w:rsidRDefault="00EF7CD2" w:rsidP="000039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Однако, не секрет, что в своей практике учителя часто сталкиваются с многочисленными проблемами и затруднениями обучающихся при работе с текстом, а именно: уч-ся не знают значений многих слов; не умеют читать диаграммы; не умеют озаглавить текст; не понимают смысла написанного; не могут выделить ключевые слова; не в состоянии сформулировать вопрос; не могут выбрать способ решения задачи; не умеют актуализировать наличные умения; не могут перенести знания и умения из одной области на другую; часто подменяют задание </w:t>
      </w:r>
      <w:proofErr w:type="gramStart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 более привычное, знакомое.  Все это связано с плохо развитой функциональной грамотностью, под которой понимается  «способность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грамотности, который дает человеку возможность вступать в отношения с внешней средой и максимально быстро адаптироваться </w:t>
      </w:r>
      <w:r w:rsidR="004C1DDF" w:rsidRPr="00B15256">
        <w:rPr>
          <w:rFonts w:ascii="Times New Roman" w:eastAsia="Times New Roman" w:hAnsi="Times New Roman" w:cs="Times New Roman"/>
          <w:sz w:val="28"/>
          <w:szCs w:val="28"/>
        </w:rPr>
        <w:t xml:space="preserve">и функционировать в ней» </w:t>
      </w:r>
    </w:p>
    <w:p w:rsidR="00EF7CD2" w:rsidRPr="00EF7CD2" w:rsidRDefault="00003948" w:rsidP="00EF7C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6F8" w:rsidRPr="00B152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  Итак, новые государственные стандарты ориентируют учителя на развитие функциональной грамотности учащихся. Что характеризует ученика, у которого сформированы навыки функционального чтения? Ученик, у которого сформированы навыки функциональной грамотности, умеет пользоваться различными видами чтения (изучающим, просмотровым, ознакомительным). Он способен переходить от одной системы приемов чтения и понимания текста к другой, адекватной данной цели чтения и понимания и данному </w:t>
      </w:r>
      <w:r w:rsidR="004C1DDF" w:rsidRPr="00B15256">
        <w:rPr>
          <w:rFonts w:ascii="Times New Roman" w:eastAsia="Times New Roman" w:hAnsi="Times New Roman" w:cs="Times New Roman"/>
          <w:sz w:val="28"/>
          <w:szCs w:val="28"/>
        </w:rPr>
        <w:t>виду текстов</w:t>
      </w:r>
      <w:r w:rsidR="004606F8" w:rsidRPr="00B152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  При составлении заданий на функциональную </w:t>
      </w:r>
      <w:proofErr w:type="gramStart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грамотность</w:t>
      </w:r>
      <w:proofErr w:type="gram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 учителю важно ответить самому на следующие вопрос: </w:t>
      </w:r>
      <w:proofErr w:type="gramStart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какую</w:t>
      </w:r>
      <w:proofErr w:type="gram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 цель они преследуют, какой уровень понимания текста закрепляют или проверяют?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6F8" w:rsidRPr="00B15256">
        <w:rPr>
          <w:rFonts w:ascii="Times New Roman" w:eastAsia="Times New Roman" w:hAnsi="Times New Roman" w:cs="Times New Roman"/>
          <w:sz w:val="28"/>
          <w:szCs w:val="28"/>
        </w:rPr>
        <w:t xml:space="preserve">Так к примеру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в исследовании PISA грамотность чтения подразделяется на следующие уровни</w:t>
      </w:r>
      <w:r w:rsidR="004606F8" w:rsidRPr="00B15256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gramStart"/>
      <w:r w:rsidR="004606F8" w:rsidRPr="00B15256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дин из первых уровней понимания текста - поиск в тексте конкретной информации. </w:t>
      </w:r>
    </w:p>
    <w:p w:rsidR="00EF7CD2" w:rsidRPr="00EF7CD2" w:rsidRDefault="00EF7CD2" w:rsidP="00EF7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606F8" w:rsidRPr="00B1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Одним из самых типовых заданий, направленных на</w:t>
      </w:r>
      <w:r w:rsidR="004C1DDF" w:rsidRPr="00B1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поиск в тексте конкретной информации, являются </w:t>
      </w:r>
      <w:r w:rsidR="00D35AD6" w:rsidRPr="00B15256">
        <w:rPr>
          <w:rFonts w:ascii="Times New Roman" w:eastAsia="Times New Roman" w:hAnsi="Times New Roman" w:cs="Times New Roman"/>
          <w:i/>
          <w:iCs/>
          <w:sz w:val="28"/>
          <w:szCs w:val="28"/>
        </w:rPr>
        <w:t> задания на выбор альтернатив верно/неверно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. Такие задания могут пригодиться для того, чтобы помочь ученику разобрать конкретный, сложный для понимания текст. Учитель обрабатывает важные (или трудные для понимания) места в тексте с помощью инструмента «</w:t>
      </w:r>
      <w:proofErr w:type="gramStart"/>
      <w:r w:rsidR="00D35AD6" w:rsidRPr="00B15256">
        <w:rPr>
          <w:rFonts w:ascii="Times New Roman" w:eastAsia="Times New Roman" w:hAnsi="Times New Roman" w:cs="Times New Roman"/>
          <w:i/>
          <w:iCs/>
          <w:sz w:val="28"/>
          <w:szCs w:val="28"/>
        </w:rPr>
        <w:t>верно-неверно</w:t>
      </w:r>
      <w:proofErr w:type="gram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», и затем предлагает ответить на эти вопросы ученикам. Ученик несколько раз внимательно просматривает текст с определенной целью - найти нужную информацию или убедиться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она отсутствует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 может быть и более дальновидное использование заданий типа «верно-неверно».</w:t>
      </w:r>
      <w:r w:rsidR="00D36966" w:rsidRPr="00D36966">
        <w:rPr>
          <w:rFonts w:ascii="Times New Roman" w:eastAsia="Times New Roman" w:hAnsi="Times New Roman" w:cs="Times New Roman"/>
          <w:sz w:val="28"/>
          <w:szCs w:val="28"/>
        </w:rPr>
        <w:t>[3,</w:t>
      </w:r>
      <w:r w:rsidR="00D3696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D36966" w:rsidRPr="00D36966">
        <w:rPr>
          <w:rFonts w:ascii="Times New Roman" w:eastAsia="Times New Roman" w:hAnsi="Times New Roman" w:cs="Times New Roman"/>
          <w:sz w:val="28"/>
          <w:szCs w:val="28"/>
        </w:rPr>
        <w:t xml:space="preserve"> 6]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 xml:space="preserve"> Например, можно предложить ученикам самим обработать те</w:t>
      </w:r>
      <w:r>
        <w:rPr>
          <w:rFonts w:ascii="Times New Roman" w:eastAsia="Times New Roman" w:hAnsi="Times New Roman" w:cs="Times New Roman"/>
          <w:sz w:val="28"/>
          <w:szCs w:val="28"/>
        </w:rPr>
        <w:t>кст, применив этот инструмент. 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Формулировки заданий на выбор альтернатив могут быть следующими:</w:t>
      </w:r>
    </w:p>
    <w:p w:rsidR="00D35AD6" w:rsidRPr="00B15256" w:rsidRDefault="00D35AD6" w:rsidP="00EF7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1.Отметь значком * правильный вариант ответа, согласно тексту.</w:t>
      </w:r>
    </w:p>
    <w:p w:rsidR="00D35AD6" w:rsidRPr="00B15256" w:rsidRDefault="00EB1F16" w:rsidP="00EF7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5AD6" w:rsidRPr="00B15256">
        <w:rPr>
          <w:rFonts w:ascii="Times New Roman" w:eastAsia="Times New Roman" w:hAnsi="Times New Roman" w:cs="Times New Roman"/>
          <w:sz w:val="28"/>
          <w:szCs w:val="28"/>
        </w:rPr>
        <w:t>Прочитай текст. Выбери правильный вариант ответа (один из предложенных), согласно тексту.</w:t>
      </w:r>
    </w:p>
    <w:p w:rsidR="00D35AD6" w:rsidRPr="00B15256" w:rsidRDefault="00D35AD6" w:rsidP="00EF7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3. Какое из утверждений соответствует тексту?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4.Прочитай текст и отметь «галочкой» то, о чем НЕ сообщается в тексте.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bCs/>
          <w:sz w:val="28"/>
          <w:szCs w:val="28"/>
        </w:rPr>
        <w:t>        </w:t>
      </w:r>
      <w:r w:rsidRPr="00B15256">
        <w:rPr>
          <w:rFonts w:ascii="Times New Roman" w:eastAsia="Times New Roman" w:hAnsi="Times New Roman" w:cs="Times New Roman"/>
          <w:sz w:val="28"/>
          <w:szCs w:val="28"/>
        </w:rPr>
        <w:t>В целом же</w:t>
      </w:r>
      <w:r w:rsidR="004606F8" w:rsidRPr="00B1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256">
        <w:rPr>
          <w:rFonts w:ascii="Times New Roman" w:eastAsia="Times New Roman" w:hAnsi="Times New Roman" w:cs="Times New Roman"/>
          <w:sz w:val="28"/>
          <w:szCs w:val="28"/>
        </w:rPr>
        <w:t>типология заданий, развивающих данное умение, разнообразна и может быть представлена на уроке следующими видами заданий: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1.Задания, требующие привлечения дополнительной информации или, наоборот, содержащие избыточную информацию.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2.Комплексные или структурированные задания, состоящие из нескольких взаимосвязанных вопросов.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3.Разные форматы ответа в одном задании.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4.Ограниченность времени выполнения задания.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5. «Нехватка» данных в условии.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6. Интерпретация диаграмм.</w:t>
      </w:r>
    </w:p>
    <w:p w:rsidR="00D35AD6" w:rsidRPr="00D3696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 При составлении заданий на функциональное чтение автор опирается на теорию Блума, согласно которой список когнитивных процессов иерархически организован, начиная с самого простого, припоминания знания, до наиболее комплексного, состоящего в выработке суждений о ценности и значимости той или иной идеи         К отличительным особенностям тестов на проверку фу</w:t>
      </w:r>
      <w:r w:rsidR="00120AB1" w:rsidRPr="00B15256">
        <w:rPr>
          <w:rFonts w:ascii="Times New Roman" w:eastAsia="Times New Roman" w:hAnsi="Times New Roman" w:cs="Times New Roman"/>
          <w:sz w:val="28"/>
          <w:szCs w:val="28"/>
        </w:rPr>
        <w:t>нкционального чтения относят</w:t>
      </w:r>
      <w:proofErr w:type="gramStart"/>
      <w:r w:rsidR="00120AB1" w:rsidRPr="00B1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25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  <w:r w:rsidRPr="00B15256">
        <w:rPr>
          <w:rFonts w:ascii="Times New Roman" w:eastAsia="Times New Roman" w:hAnsi="Times New Roman" w:cs="Times New Roman"/>
          <w:sz w:val="28"/>
          <w:szCs w:val="28"/>
        </w:rPr>
        <w:t> большой объем текста; неадаптированный текст; информация, представленная в виде рисунков, схем, диаграмм, таблиц, графиков; задания, для выполнения которых требуется интеграция знаний из разных предметов; задания, в которых неясно, к какой области знаний надо обратиться.</w:t>
      </w:r>
      <w:r w:rsidR="00D36966">
        <w:rPr>
          <w:rFonts w:ascii="Times New Roman" w:eastAsia="Times New Roman" w:hAnsi="Times New Roman" w:cs="Times New Roman"/>
          <w:sz w:val="28"/>
          <w:szCs w:val="28"/>
        </w:rPr>
        <w:t>[</w:t>
      </w:r>
      <w:r w:rsidR="00D36966" w:rsidRPr="00D3696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D3696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D36966" w:rsidRPr="00D36966">
        <w:rPr>
          <w:rFonts w:ascii="Times New Roman" w:eastAsia="Times New Roman" w:hAnsi="Times New Roman" w:cs="Times New Roman"/>
          <w:sz w:val="28"/>
          <w:szCs w:val="28"/>
        </w:rPr>
        <w:t xml:space="preserve"> 6]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        Важно соблюдать некоторые правила отбора сплошных текстов к заданиям на функциональное чтение: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1.Текст должен быть ученику интересен.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2.Текст должен содержать неизвестную ученику информацию.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3.Текст должен развивать кругозор.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4.Текст не должен быть перегружен цифрами, датами, терминами.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5. Иллюстрации не отвлекают, а помогают разобраться в содержании текста. Иллюстрации должны способствовать развитию познавательной активности.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6.Уровень трудности  текста должен соответствовать возрасту ученика. При необходимости нужно адаптировать текст</w:t>
      </w:r>
    </w:p>
    <w:p w:rsidR="00034038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7. Незнакомые слова должны «вычитываться» из текста или быть представлены в сносках.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8. Объем текста не должен превышать норму.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9.Шрифт должен </w:t>
      </w:r>
      <w:proofErr w:type="gramStart"/>
      <w:r w:rsidRPr="00B15256">
        <w:rPr>
          <w:rFonts w:ascii="Times New Roman" w:eastAsia="Times New Roman" w:hAnsi="Times New Roman" w:cs="Times New Roman"/>
          <w:sz w:val="28"/>
          <w:szCs w:val="28"/>
        </w:rPr>
        <w:t>помогать ученику легко читать</w:t>
      </w:r>
      <w:proofErr w:type="gramEnd"/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 текст.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>10.Текст должен быть структурирован.</w:t>
      </w:r>
    </w:p>
    <w:p w:rsidR="00D35AD6" w:rsidRPr="00B15256" w:rsidRDefault="00D35AD6" w:rsidP="00A7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         Разновидностью данного типа заданий являются задания на поиск информации мелким шрифтом (встречаются даже в </w:t>
      </w:r>
      <w:proofErr w:type="spellStart"/>
      <w:r w:rsidRPr="00B15256">
        <w:rPr>
          <w:rFonts w:ascii="Times New Roman" w:eastAsia="Times New Roman" w:hAnsi="Times New Roman" w:cs="Times New Roman"/>
          <w:sz w:val="28"/>
          <w:szCs w:val="28"/>
        </w:rPr>
        <w:t>некторых</w:t>
      </w:r>
      <w:proofErr w:type="spellEnd"/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 тестах PISA: школьникам предлагается проанализировать содержимое обложки журнала или книги или, например, CD-диска с фильмом, а также сделать выводы о характере произведения, его названии, авторах и т.д.) Однако</w:t>
      </w:r>
      <w:proofErr w:type="gramStart"/>
      <w:r w:rsidRPr="00B1525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 оказывается, что наши ученики иногда затрудняются с правильной интерпретацией иллюстраций, ярких заголовков и рекламных вставок.         </w:t>
      </w:r>
    </w:p>
    <w:p w:rsidR="00EF7CD2" w:rsidRPr="00921E16" w:rsidRDefault="00D35AD6" w:rsidP="00A76F7E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56">
        <w:rPr>
          <w:rFonts w:ascii="Times New Roman" w:eastAsia="Times New Roman" w:hAnsi="Times New Roman" w:cs="Times New Roman"/>
          <w:sz w:val="28"/>
          <w:szCs w:val="28"/>
        </w:rPr>
        <w:t xml:space="preserve">        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5256">
        <w:rPr>
          <w:rFonts w:ascii="Times New Roman" w:eastAsia="Times New Roman" w:hAnsi="Times New Roman" w:cs="Times New Roman"/>
          <w:sz w:val="28"/>
          <w:szCs w:val="28"/>
        </w:rPr>
        <w:t>Все перечисленное тоже относится к тексту, который в терминологии PISA, называется несплошным текстом. Это могут быть театральные билеты, программки, постеры, небольшие афиши, входные билеты на культурные мероприятия, проездные билеты, схемы проезда, планы выставок и музеев, скриншоты сайтов и т.д.</w:t>
      </w:r>
      <w:r w:rsidR="000B0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ысокий уровень </w:t>
      </w:r>
      <w:proofErr w:type="spell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функциональной грамотности у учащихся предполагает способность самоопределению, самосовершенствованию, самореализации. Следовательно, обществу необходим человек функционально грамотный, умеющий работать на результат, способный к определённым, социально значимым достижениям.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Однако  из опыта работы  следует, что у учащихся недостаточно развиты устная и письменная речь, коммуникативные процессы, поэтому особую озабоченность вызывает функциональная грамотность в сфере коммуникации. 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lastRenderedPageBreak/>
        <w:t>В  процессе обучения английскому языку актуализация функциональной грамотности в сфер</w:t>
      </w:r>
      <w:r w:rsidR="00034038" w:rsidRPr="00B15256">
        <w:rPr>
          <w:rFonts w:ascii="Times New Roman" w:eastAsia="Times New Roman" w:hAnsi="Times New Roman" w:cs="Times New Roman"/>
          <w:sz w:val="28"/>
          <w:szCs w:val="28"/>
        </w:rPr>
        <w:t>е коммуникации является одной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  из основных задач образования.</w:t>
      </w:r>
      <w:r w:rsidR="009E3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литературы показывает, что из четырех видов речевой деятельности: говорения, чтения, </w:t>
      </w:r>
      <w:proofErr w:type="spell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 и письма, на долю аудирования приходится самое меньшее количество времени, уделяемого на уроке иностранного языка, хотя с точки зрения практического владения иностранным языком аудирование занимает положение, не менее важное, чем говорение.</w:t>
      </w:r>
      <w:r w:rsidR="009E3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Оно позволяет учить учащихся внимательно вслушиваться в звучащую речь, формировать умение предвосхищать смысловое содержание высказывания и таким образом, воспитывать культуру слушания не только на иностранном, но и на родном языке. </w:t>
      </w:r>
      <w:proofErr w:type="gram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Воспитательное значение формирования умения понимать речь на слух, оказывающие в то же время и развивающие воздействие на ребенка, заключается в том, что оно положительно сказывается на развитии памяти ребенка, и прежде всего, слуховой памяти, в столь важной не только для изучения иностранного языка, но и любого другого предмета.</w:t>
      </w:r>
      <w:proofErr w:type="gram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br/>
      </w:r>
      <w:r w:rsidR="00034038" w:rsidRPr="00B1525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038" w:rsidRPr="00B1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Аудирование связано и с чтением. Их объединяет принадлежность к рецептивным видам речевой деятельности. Чтение представляет собой перевод графического языка </w:t>
      </w:r>
      <w:proofErr w:type="gram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 звуковой. Читая – вслух или про себя, - человек как </w:t>
      </w:r>
      <w:r w:rsidR="00034038" w:rsidRPr="00B15256">
        <w:rPr>
          <w:rFonts w:ascii="Times New Roman" w:eastAsia="Times New Roman" w:hAnsi="Times New Roman" w:cs="Times New Roman"/>
          <w:sz w:val="28"/>
          <w:szCs w:val="28"/>
        </w:rPr>
        <w:t>бы слышит воспринимаемый текст.</w:t>
      </w:r>
      <w:r w:rsidR="009E3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Самым тесным образом связано </w:t>
      </w:r>
      <w:proofErr w:type="spell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 и с письмом. В процессе графического оформления человек прогов</w:t>
      </w:r>
      <w:r w:rsidR="00034038" w:rsidRPr="00B15256">
        <w:rPr>
          <w:rFonts w:ascii="Times New Roman" w:eastAsia="Times New Roman" w:hAnsi="Times New Roman" w:cs="Times New Roman"/>
          <w:sz w:val="28"/>
          <w:szCs w:val="28"/>
        </w:rPr>
        <w:t>аривает и слышит то, что пишет.</w:t>
      </w:r>
      <w:r w:rsidR="009E3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Большинство методистов считают, что на начальном этапе, когда формируются основные умения </w:t>
      </w:r>
      <w:proofErr w:type="spell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, тексты следует строить на знакомом языковом материале. Лишь на продвинутом этапе можно включать неизученный языковой материал. Следует формировать умения догадываться о значении слов, явлений, а также понимать смысл фраз и текста в целом, несмотря на нали</w:t>
      </w:r>
      <w:r w:rsidR="00034038" w:rsidRPr="00B15256">
        <w:rPr>
          <w:rFonts w:ascii="Times New Roman" w:eastAsia="Times New Roman" w:hAnsi="Times New Roman" w:cs="Times New Roman"/>
          <w:sz w:val="28"/>
          <w:szCs w:val="28"/>
        </w:rPr>
        <w:t>чие в нем незнакомых элементов.</w:t>
      </w:r>
      <w:r w:rsidR="009E3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Сложная задача обучения аудированию на иностранном языке состоит в том, чтобы развивать умения перерабатывать воспринимаемую на слух иноязычную речь в разных условиях </w:t>
      </w:r>
      <w:proofErr w:type="gram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общения</w:t>
      </w:r>
      <w:proofErr w:type="gramEnd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 как при непосредственном контакте собеседников, так и в записи.</w:t>
      </w:r>
      <w:r w:rsidR="00D36966" w:rsidRPr="00D36966">
        <w:rPr>
          <w:rFonts w:ascii="Times New Roman" w:eastAsia="Times New Roman" w:hAnsi="Times New Roman" w:cs="Times New Roman"/>
          <w:sz w:val="28"/>
          <w:szCs w:val="28"/>
        </w:rPr>
        <w:t>[5]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br/>
      </w:r>
      <w:r w:rsidR="00EF7CD2" w:rsidRPr="00EF7CD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необходимо как развитие и совершенствование деятельности этих механизмов, так и контроль за успешностью решения этой учебной задачи. </w:t>
      </w:r>
      <w:proofErr w:type="gramStart"/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t>Так как контроль понимания услышанного может преследовать разные цели: с полным пониманием, с общим охватом содержания, с извлечением специфической информации, можно сделать вывод, что при контроле указанных объектов понимания при аудировании проверяется сформированность умений в той или иной степени полно, глубоко и точно понимать, а также дифференцировать, оценивать, перерабатывать поступающую по слуховому каналу информацию на иностранном языке.</w:t>
      </w:r>
      <w:r w:rsidR="00682B7F" w:rsidRPr="00B1525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682B7F" w:rsidRDefault="00EF7CD2" w:rsidP="00A76F7E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Список используемой литературы:</w:t>
      </w:r>
    </w:p>
    <w:p w:rsidR="00EF7CD2" w:rsidRPr="00EE07E2" w:rsidRDefault="009B2DFA" w:rsidP="00A76F7E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F7CD2" w:rsidRPr="00EE07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07E2" w:rsidRPr="00EE07E2">
        <w:t xml:space="preserve"> </w:t>
      </w:r>
      <w:r w:rsidR="00EE07E2" w:rsidRPr="00EE07E2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EE07E2" w:rsidRPr="00EE07E2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EE07E2" w:rsidRPr="00EE07E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EE07E2" w:rsidRPr="00EE07E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E07E2" w:rsidRPr="00EE07E2">
        <w:rPr>
          <w:rFonts w:ascii="Times New Roman" w:eastAsia="Times New Roman" w:hAnsi="Times New Roman" w:cs="Times New Roman"/>
          <w:sz w:val="28"/>
          <w:szCs w:val="28"/>
          <w:lang w:val="en-US"/>
        </w:rPr>
        <w:t>koncept</w:t>
      </w:r>
      <w:proofErr w:type="spellEnd"/>
      <w:r w:rsidR="00EE07E2" w:rsidRPr="00EE07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EE07E2" w:rsidRPr="00EE07E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B1F16" w:rsidRDefault="00EE07E2" w:rsidP="00A76F7E">
      <w:pPr>
        <w:shd w:val="clear" w:color="auto" w:fill="FFFFFF"/>
        <w:spacing w:after="195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01B6">
        <w:rPr>
          <w:rFonts w:ascii="Times New Roman" w:hAnsi="Times New Roman" w:cs="Times New Roman"/>
          <w:sz w:val="28"/>
          <w:szCs w:val="28"/>
        </w:rPr>
        <w:lastRenderedPageBreak/>
        <w:br/>
      </w:r>
      <w:r w:rsidR="009B2DFA" w:rsidRPr="000B01B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</w:rPr>
        <w:t>. Рождественская Л., Логвина И. Формирование навыков функционального чтения. Пособие для учителей. Курс для учителей русского языка как родного. - URL: http://umr.rcokoit.ru/dld/metodsupport/frrozhdest.pdf - (Дата обращения: 20.04.2015).</w:t>
      </w:r>
      <w:r w:rsidRPr="000B01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01B6">
        <w:rPr>
          <w:rFonts w:ascii="Times New Roman" w:hAnsi="Times New Roman" w:cs="Times New Roman"/>
          <w:sz w:val="28"/>
          <w:szCs w:val="28"/>
        </w:rPr>
        <w:br/>
      </w:r>
      <w:r w:rsidRPr="000B01B6">
        <w:rPr>
          <w:rFonts w:ascii="Times New Roman" w:hAnsi="Times New Roman" w:cs="Times New Roman"/>
          <w:sz w:val="28"/>
          <w:szCs w:val="28"/>
        </w:rPr>
        <w:br/>
      </w:r>
      <w:r w:rsidR="00D36966"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Anderson, L. W. &amp; </w:t>
      </w:r>
      <w:proofErr w:type="spellStart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Krathwohl</w:t>
      </w:r>
      <w:proofErr w:type="spellEnd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D. R. (2001).</w:t>
      </w:r>
      <w:proofErr w:type="gramEnd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taxonomy for learning, teaching, </w:t>
      </w:r>
      <w:proofErr w:type="spellStart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nd</w:t>
      </w:r>
      <w:proofErr w:type="spellEnd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assessing. New York: Longman.</w:t>
      </w:r>
      <w:r w:rsidRPr="000B01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:rsidR="00EF7CD2" w:rsidRPr="000B01B6" w:rsidRDefault="00D36966" w:rsidP="00A76F7E">
      <w:pPr>
        <w:shd w:val="clear" w:color="auto" w:fill="FFFFFF"/>
        <w:spacing w:after="19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="00EE07E2"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Bloom, B.S., (Ed.). 1956. Taxonomy of educational objectives: The classification of educational goals: Handbook I, cognitive domain. New York: </w:t>
      </w:r>
      <w:proofErr w:type="spellStart"/>
      <w:r w:rsidR="00EE07E2"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Longm</w:t>
      </w:r>
      <w:r w:rsidR="00EE07E2" w:rsidRPr="000B01B6">
        <w:rPr>
          <w:rFonts w:ascii="Times New Roman" w:hAnsi="Times New Roman" w:cs="Times New Roman"/>
          <w:sz w:val="28"/>
          <w:szCs w:val="28"/>
          <w:shd w:val="clear" w:color="auto" w:fill="FFFFFF"/>
        </w:rPr>
        <w:t>an</w:t>
      </w:r>
      <w:proofErr w:type="spellEnd"/>
      <w:r w:rsidR="00EE07E2" w:rsidRPr="000B01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6966" w:rsidRPr="000B01B6" w:rsidRDefault="00D36966" w:rsidP="00A76F7E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01B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http://worldofteacher.com/</w:t>
      </w:r>
    </w:p>
    <w:p w:rsidR="009D4935" w:rsidRPr="009B2DFA" w:rsidRDefault="009D4935" w:rsidP="00034038">
      <w:pPr>
        <w:spacing w:line="240" w:lineRule="auto"/>
        <w:ind w:left="510"/>
        <w:rPr>
          <w:rFonts w:ascii="Times New Roman" w:hAnsi="Times New Roman" w:cs="Times New Roman"/>
          <w:sz w:val="28"/>
          <w:szCs w:val="28"/>
        </w:rPr>
      </w:pPr>
    </w:p>
    <w:sectPr w:rsidR="009D4935" w:rsidRPr="009B2DFA" w:rsidSect="00A76F7E"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D38"/>
    <w:multiLevelType w:val="multilevel"/>
    <w:tmpl w:val="A3C0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5AD6"/>
    <w:rsid w:val="00003948"/>
    <w:rsid w:val="00034038"/>
    <w:rsid w:val="00080EFE"/>
    <w:rsid w:val="000B01B6"/>
    <w:rsid w:val="00120AB1"/>
    <w:rsid w:val="0018203F"/>
    <w:rsid w:val="002720CC"/>
    <w:rsid w:val="004606F8"/>
    <w:rsid w:val="004C1DDF"/>
    <w:rsid w:val="00510310"/>
    <w:rsid w:val="005458F4"/>
    <w:rsid w:val="005D7F03"/>
    <w:rsid w:val="00604C15"/>
    <w:rsid w:val="006055E4"/>
    <w:rsid w:val="0066660C"/>
    <w:rsid w:val="00682B7F"/>
    <w:rsid w:val="00765F52"/>
    <w:rsid w:val="007E3531"/>
    <w:rsid w:val="0085390C"/>
    <w:rsid w:val="00921E16"/>
    <w:rsid w:val="00983576"/>
    <w:rsid w:val="009B2DFA"/>
    <w:rsid w:val="009D4935"/>
    <w:rsid w:val="009E3621"/>
    <w:rsid w:val="00A13A4E"/>
    <w:rsid w:val="00A355C1"/>
    <w:rsid w:val="00A76F7E"/>
    <w:rsid w:val="00B15256"/>
    <w:rsid w:val="00D35AD6"/>
    <w:rsid w:val="00D36966"/>
    <w:rsid w:val="00DB7811"/>
    <w:rsid w:val="00E7029F"/>
    <w:rsid w:val="00EB1F16"/>
    <w:rsid w:val="00EE07E2"/>
    <w:rsid w:val="00EF7CD2"/>
    <w:rsid w:val="00FB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F4"/>
  </w:style>
  <w:style w:type="paragraph" w:styleId="1">
    <w:name w:val="heading 1"/>
    <w:basedOn w:val="a"/>
    <w:link w:val="10"/>
    <w:uiPriority w:val="9"/>
    <w:qFormat/>
    <w:rsid w:val="00DB7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7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B78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5AD6"/>
  </w:style>
  <w:style w:type="character" w:styleId="a3">
    <w:name w:val="Hyperlink"/>
    <w:basedOn w:val="a0"/>
    <w:uiPriority w:val="99"/>
    <w:semiHidden/>
    <w:unhideWhenUsed/>
    <w:rsid w:val="00D35AD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35AD6"/>
    <w:rPr>
      <w:b/>
      <w:bCs/>
    </w:rPr>
  </w:style>
  <w:style w:type="character" w:styleId="a6">
    <w:name w:val="Emphasis"/>
    <w:basedOn w:val="a0"/>
    <w:uiPriority w:val="20"/>
    <w:qFormat/>
    <w:rsid w:val="00D35AD6"/>
    <w:rPr>
      <w:i/>
      <w:iCs/>
    </w:rPr>
  </w:style>
  <w:style w:type="paragraph" w:customStyle="1" w:styleId="c4">
    <w:name w:val="c4"/>
    <w:basedOn w:val="a"/>
    <w:rsid w:val="00D3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asylikecount">
    <w:name w:val="easylike_count"/>
    <w:basedOn w:val="a0"/>
    <w:rsid w:val="00682B7F"/>
  </w:style>
  <w:style w:type="character" w:customStyle="1" w:styleId="10">
    <w:name w:val="Заголовок 1 Знак"/>
    <w:basedOn w:val="a0"/>
    <w:link w:val="1"/>
    <w:uiPriority w:val="9"/>
    <w:rsid w:val="00DB78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B78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B7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ezi-description">
    <w:name w:val="prezi-description"/>
    <w:basedOn w:val="a0"/>
    <w:rsid w:val="00DB7811"/>
  </w:style>
  <w:style w:type="character" w:customStyle="1" w:styleId="share-stat">
    <w:name w:val="share-stat"/>
    <w:basedOn w:val="a0"/>
    <w:rsid w:val="00DB7811"/>
  </w:style>
  <w:style w:type="character" w:customStyle="1" w:styleId="comments-count">
    <w:name w:val="comments-count"/>
    <w:basedOn w:val="a0"/>
    <w:rsid w:val="00DB7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008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18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44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99265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2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32962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379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0911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472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240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5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4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36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63568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54</cp:revision>
  <cp:lastPrinted>2016-03-29T05:43:00Z</cp:lastPrinted>
  <dcterms:created xsi:type="dcterms:W3CDTF">2016-03-24T06:07:00Z</dcterms:created>
  <dcterms:modified xsi:type="dcterms:W3CDTF">2016-03-29T06:47:00Z</dcterms:modified>
</cp:coreProperties>
</file>